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40" w:after="0"/>
        <w:rPr>
          <w:rFonts w:eastAsia="Times New Roman"/>
          <w:b/>
          <w:b/>
          <w:lang w:eastAsia="cs-CZ"/>
        </w:rPr>
      </w:pPr>
      <w:r>
        <w:rPr>
          <w:rFonts w:eastAsia="Times New Roman"/>
          <w:b/>
          <w:lang w:eastAsia="cs-CZ"/>
        </w:rPr>
        <w:t>Základní údaje o studentovi</w:t>
      </w:r>
    </w:p>
    <w:tbl>
      <w:tblPr>
        <w:tblW w:w="9360" w:type="dxa"/>
        <w:jc w:val="left"/>
        <w:tblInd w:w="0" w:type="dxa"/>
        <w:tblBorders/>
        <w:tblCellMar>
          <w:top w:w="15" w:type="dxa"/>
          <w:left w:w="15" w:type="dxa"/>
          <w:bottom w:w="15" w:type="dxa"/>
          <w:right w:w="15" w:type="dxa"/>
        </w:tblCellMar>
        <w:tblLook w:val="04a0" w:noVBand="1" w:noHBand="0" w:lastColumn="0" w:firstColumn="1" w:lastRow="0" w:firstRow="1"/>
      </w:tblPr>
      <w:tblGrid>
        <w:gridCol w:w="3465"/>
        <w:gridCol w:w="5894"/>
      </w:tblGrid>
      <w:tr>
        <w:trPr/>
        <w:tc>
          <w:tcPr>
            <w:tcW w:w="346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color w:val="00000A"/>
                <w:sz w:val="24"/>
                <w:szCs w:val="24"/>
                <w:lang w:val="cs-CZ" w:eastAsia="cs-CZ" w:bidi="ar-SA"/>
              </w:rPr>
            </w:pPr>
            <w:r>
              <w:rPr>
                <w:rFonts w:eastAsia="Times New Roman" w:cs="Times New Roman" w:ascii="Calibri Light" w:hAnsi="Calibri Light"/>
                <w:color w:val="00000A"/>
                <w:sz w:val="24"/>
                <w:szCs w:val="24"/>
                <w:lang w:val="cs-CZ" w:eastAsia="cs-CZ" w:bidi="ar-SA"/>
              </w:rPr>
              <w:t>Jméno a příjmení</w:t>
            </w:r>
          </w:p>
        </w:tc>
        <w:tc>
          <w:tcPr>
            <w:tcW w:w="5894" w:type="dxa"/>
            <w:tcBorders/>
            <w:shd w:fill="auto" w:val="clear"/>
            <w:vAlign w:val="center"/>
          </w:tcPr>
          <w:p>
            <w:pPr>
              <w:pStyle w:val="Normal"/>
              <w:widowControl/>
              <w:bidi w:val="0"/>
              <w:spacing w:lineRule="auto" w:line="240" w:before="0" w:after="0"/>
              <w:ind w:left="0" w:right="0" w:hanging="0"/>
              <w:jc w:val="left"/>
              <w:rPr>
                <w:rFonts w:ascii="Calibri Light" w:hAnsi="Calibri Light" w:eastAsia="Times New Roman" w:cs="Times New Roman" w:asciiTheme="majorHAnsi" w:hAnsiTheme="majorHAnsi"/>
                <w:color w:val="00000A"/>
                <w:sz w:val="24"/>
                <w:szCs w:val="24"/>
                <w:lang w:val="cs-CZ" w:eastAsia="cs-CZ" w:bidi="ar-SA"/>
              </w:rPr>
            </w:pPr>
            <w:r>
              <w:rPr>
                <w:rFonts w:eastAsia="Times New Roman" w:cs="Times New Roman" w:ascii="Calibri Light" w:hAnsi="Calibri Light"/>
                <w:color w:val="00000A"/>
                <w:sz w:val="24"/>
                <w:szCs w:val="24"/>
                <w:lang w:val="cs-CZ" w:eastAsia="cs-CZ" w:bidi="ar-SA"/>
              </w:rPr>
              <w:t>Jakub Kolář</w:t>
            </w:r>
          </w:p>
        </w:tc>
      </w:tr>
      <w:tr>
        <w:trPr/>
        <w:tc>
          <w:tcPr>
            <w:tcW w:w="346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Fakulta</w:t>
            </w:r>
          </w:p>
        </w:tc>
        <w:tc>
          <w:tcPr>
            <w:tcW w:w="5894" w:type="dxa"/>
            <w:tcBorders/>
            <w:shd w:fill="auto" w:val="clear"/>
            <w:vAlign w:val="center"/>
          </w:tcPr>
          <w:p>
            <w:pPr>
              <w:pStyle w:val="Normal"/>
              <w:widowControl/>
              <w:bidi w:val="0"/>
              <w:spacing w:lineRule="auto" w:line="240" w:before="0" w:after="0"/>
              <w:ind w:left="0" w:right="0" w:hanging="0"/>
              <w:jc w:val="left"/>
              <w:rPr/>
            </w:pPr>
            <w:r>
              <w:rPr>
                <w:rFonts w:eastAsia="Times New Roman" w:cs="Times New Roman" w:ascii="Calibri Light" w:hAnsi="Calibri Light"/>
                <w:sz w:val="24"/>
                <w:szCs w:val="24"/>
                <w:lang w:eastAsia="cs-CZ"/>
              </w:rPr>
              <w:t>Fakulta elektrotechnická</w:t>
            </w:r>
          </w:p>
        </w:tc>
      </w:tr>
      <w:tr>
        <w:trPr/>
        <w:tc>
          <w:tcPr>
            <w:tcW w:w="346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Obor studia</w:t>
            </w:r>
          </w:p>
        </w:tc>
        <w:tc>
          <w:tcPr>
            <w:tcW w:w="5894"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Otevřené elektronické systémy, obor Komunikace a zpracování signálů</w:t>
            </w:r>
          </w:p>
        </w:tc>
      </w:tr>
      <w:tr>
        <w:trPr/>
        <w:tc>
          <w:tcPr>
            <w:tcW w:w="346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Úroveň studia v době pobytu v zahraničí</w:t>
            </w:r>
          </w:p>
        </w:tc>
        <w:tc>
          <w:tcPr>
            <w:tcW w:w="5894"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Magisterská, 2. ročník</w:t>
            </w:r>
          </w:p>
        </w:tc>
      </w:tr>
    </w:tbl>
    <w:p>
      <w:pPr>
        <w:pStyle w:val="Nadpis1"/>
        <w:rPr>
          <w:rFonts w:eastAsia="Times New Roman"/>
          <w:lang w:eastAsia="cs-CZ"/>
        </w:rPr>
      </w:pPr>
      <w:r>
        <w:rPr>
          <w:rFonts w:eastAsia="Times New Roman"/>
          <w:lang w:eastAsia="cs-CZ"/>
        </w:rPr>
        <w:t>Zahraniční škola</w:t>
      </w:r>
    </w:p>
    <w:tbl>
      <w:tblPr>
        <w:tblW w:w="9405" w:type="dxa"/>
        <w:jc w:val="left"/>
        <w:tblInd w:w="0" w:type="dxa"/>
        <w:tblBorders/>
        <w:tblCellMar>
          <w:top w:w="15" w:type="dxa"/>
          <w:left w:w="15" w:type="dxa"/>
          <w:bottom w:w="15" w:type="dxa"/>
          <w:right w:w="15" w:type="dxa"/>
        </w:tblCellMar>
        <w:tblLook w:val="04a0" w:noVBand="1" w:noHBand="0" w:lastColumn="0" w:firstColumn="1" w:lastRow="0" w:firstRow="1"/>
      </w:tblPr>
      <w:tblGrid>
        <w:gridCol w:w="4339"/>
        <w:gridCol w:w="5065"/>
      </w:tblGrid>
      <w:tr>
        <w:trPr/>
        <w:tc>
          <w:tcPr>
            <w:tcW w:w="433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 xml:space="preserve">Země: </w:t>
            </w:r>
          </w:p>
        </w:tc>
        <w:tc>
          <w:tcPr>
            <w:tcW w:w="506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Singapur</w:t>
            </w:r>
          </w:p>
        </w:tc>
      </w:tr>
      <w:tr>
        <w:trPr/>
        <w:tc>
          <w:tcPr>
            <w:tcW w:w="433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 xml:space="preserve">Název zahraniční školy: </w:t>
            </w:r>
          </w:p>
        </w:tc>
        <w:tc>
          <w:tcPr>
            <w:tcW w:w="506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Nanyang Technological University</w:t>
            </w:r>
          </w:p>
        </w:tc>
      </w:tr>
      <w:tr>
        <w:trPr/>
        <w:tc>
          <w:tcPr>
            <w:tcW w:w="433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Fakulta/katedra/ateliér zahraniční školy</w:t>
            </w:r>
          </w:p>
        </w:tc>
        <w:tc>
          <w:tcPr>
            <w:tcW w:w="5065" w:type="dxa"/>
            <w:tcBorders/>
            <w:shd w:fill="auto" w:val="clear"/>
            <w:vAlign w:val="center"/>
          </w:tcPr>
          <w:p>
            <w:pPr>
              <w:pStyle w:val="Normal"/>
              <w:snapToGrid w:val="false"/>
              <w:spacing w:lineRule="auto" w:line="240" w:before="0" w:after="0"/>
              <w:rPr>
                <w:rFonts w:ascii="Tahoma" w:hAnsi="Tahoma" w:eastAsia="Times New Roman" w:cs="Tahoma"/>
                <w:sz w:val="24"/>
                <w:szCs w:val="24"/>
                <w:lang w:eastAsia="cs-CZ"/>
              </w:rPr>
            </w:pPr>
            <w:r>
              <w:rPr>
                <w:rFonts w:eastAsia="Times New Roman" w:cs="Tahoma" w:ascii="Tahoma" w:hAnsi="Tahoma"/>
                <w:sz w:val="24"/>
                <w:szCs w:val="24"/>
                <w:lang w:eastAsia="cs-CZ"/>
              </w:rPr>
              <w:t>School of Electrical and Electronic Engineering</w:t>
            </w:r>
          </w:p>
        </w:tc>
      </w:tr>
      <w:tr>
        <w:trPr/>
        <w:tc>
          <w:tcPr>
            <w:tcW w:w="433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Jméno koordinátora zahraniční školy</w:t>
            </w:r>
          </w:p>
        </w:tc>
        <w:tc>
          <w:tcPr>
            <w:tcW w:w="5065" w:type="dxa"/>
            <w:tcBorders/>
            <w:shd w:fill="auto" w:val="clear"/>
            <w:vAlign w:val="center"/>
          </w:tcPr>
          <w:p>
            <w:pPr>
              <w:pStyle w:val="Normal"/>
              <w:spacing w:lineRule="auto" w:line="240" w:before="0" w:after="0"/>
              <w:rPr>
                <w:rFonts w:ascii="Tahoma" w:hAnsi="Tahoma" w:eastAsia="Times New Roman" w:cs="Tahoma"/>
                <w:b w:val="false"/>
                <w:b w:val="false"/>
                <w:bCs w:val="false"/>
                <w:caps w:val="false"/>
                <w:smallCaps w:val="false"/>
                <w:color w:val="000000"/>
                <w:spacing w:val="0"/>
                <w:sz w:val="24"/>
                <w:szCs w:val="24"/>
                <w:lang w:eastAsia="cs-CZ"/>
              </w:rPr>
            </w:pPr>
            <w:r>
              <w:rPr>
                <w:rFonts w:eastAsia="Times New Roman" w:cs="Tahoma" w:ascii="Tahoma" w:hAnsi="Tahoma"/>
                <w:b w:val="false"/>
                <w:bCs w:val="false"/>
                <w:i w:val="false"/>
                <w:caps w:val="false"/>
                <w:smallCaps w:val="false"/>
                <w:color w:val="000000"/>
                <w:spacing w:val="0"/>
                <w:sz w:val="24"/>
                <w:szCs w:val="24"/>
                <w:lang w:eastAsia="cs-CZ"/>
              </w:rPr>
              <w:t>Ronald Anthony LIN Linxiong</w:t>
            </w:r>
          </w:p>
        </w:tc>
      </w:tr>
      <w:tr>
        <w:trPr/>
        <w:tc>
          <w:tcPr>
            <w:tcW w:w="433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E-mail koordinátora zahraniční školy</w:t>
            </w:r>
          </w:p>
        </w:tc>
        <w:tc>
          <w:tcPr>
            <w:tcW w:w="5065" w:type="dxa"/>
            <w:tcBorders/>
            <w:shd w:fill="auto" w:val="clear"/>
            <w:vAlign w:val="center"/>
          </w:tcPr>
          <w:p>
            <w:pPr>
              <w:pStyle w:val="Normal"/>
              <w:spacing w:lineRule="auto" w:line="240" w:before="0" w:after="0"/>
              <w:rPr/>
            </w:pPr>
            <w:hyperlink r:id="rId2">
              <w:r>
                <w:rPr>
                  <w:rStyle w:val="Internetovodkaz"/>
                  <w:rFonts w:eastAsia="Times New Roman" w:cs="Tahoma" w:ascii="Tahoma" w:hAnsi="Tahoma"/>
                  <w:b w:val="false"/>
                  <w:i w:val="false"/>
                  <w:caps w:val="false"/>
                  <w:smallCaps w:val="false"/>
                  <w:color w:val="000000"/>
                  <w:spacing w:val="0"/>
                  <w:sz w:val="24"/>
                  <w:szCs w:val="24"/>
                  <w:u w:val="single"/>
                  <w:lang w:eastAsia="cs-CZ"/>
                </w:rPr>
                <w:t>ronald@ntu.edu.sg</w:t>
              </w:r>
            </w:hyperlink>
          </w:p>
        </w:tc>
      </w:tr>
      <w:tr>
        <w:trPr/>
        <w:tc>
          <w:tcPr>
            <w:tcW w:w="433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Web zahraniční školy pro výměnné studenty</w:t>
            </w:r>
          </w:p>
        </w:tc>
        <w:tc>
          <w:tcPr>
            <w:tcW w:w="5065" w:type="dxa"/>
            <w:tcBorders/>
            <w:shd w:fill="auto" w:val="clear"/>
            <w:vAlign w:val="center"/>
          </w:tcPr>
          <w:p>
            <w:pPr>
              <w:pStyle w:val="Normal"/>
              <w:spacing w:lineRule="auto" w:line="240" w:before="0" w:after="0"/>
              <w:rPr/>
            </w:pPr>
            <w:hyperlink r:id="rId3">
              <w:r>
                <w:rPr>
                  <w:rStyle w:val="Internetovodkaz"/>
                  <w:rFonts w:eastAsia="Times New Roman" w:cs="Times New Roman" w:ascii="Calibri Light" w:hAnsi="Calibri Light"/>
                  <w:sz w:val="24"/>
                  <w:szCs w:val="24"/>
                  <w:lang w:eastAsia="cs-CZ"/>
                </w:rPr>
                <w:t>https://global.ntu.edu.sg/GMP/gemexplorer/Pages/index.aspx</w:t>
              </w:r>
            </w:hyperlink>
          </w:p>
        </w:tc>
      </w:tr>
    </w:tbl>
    <w:p>
      <w:pPr>
        <w:pStyle w:val="Nadpis1"/>
        <w:rPr>
          <w:rFonts w:eastAsia="Times New Roman"/>
          <w:lang w:eastAsia="cs-CZ"/>
        </w:rPr>
      </w:pPr>
      <w:r>
        <w:rPr>
          <w:rFonts w:eastAsia="Times New Roman"/>
          <w:lang w:eastAsia="cs-CZ"/>
        </w:rPr>
        <w:t>Studijní pobyt v zahraničí</w:t>
      </w:r>
    </w:p>
    <w:tbl>
      <w:tblPr>
        <w:tblW w:w="4875" w:type="dxa"/>
        <w:jc w:val="left"/>
        <w:tblInd w:w="0" w:type="dxa"/>
        <w:tblBorders/>
        <w:tblCellMar>
          <w:top w:w="15" w:type="dxa"/>
          <w:left w:w="15" w:type="dxa"/>
          <w:bottom w:w="15" w:type="dxa"/>
          <w:right w:w="15" w:type="dxa"/>
        </w:tblCellMar>
        <w:tblLook w:val="04a0" w:noVBand="1" w:noHBand="0" w:lastColumn="0" w:firstColumn="1" w:lastRow="0" w:firstRow="1"/>
      </w:tblPr>
      <w:tblGrid>
        <w:gridCol w:w="2462"/>
        <w:gridCol w:w="2412"/>
      </w:tblGrid>
      <w:tr>
        <w:trPr/>
        <w:tc>
          <w:tcPr>
            <w:tcW w:w="246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Akademický rok:</w:t>
            </w:r>
          </w:p>
        </w:tc>
        <w:tc>
          <w:tcPr>
            <w:tcW w:w="241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2018/2019</w:t>
            </w:r>
          </w:p>
        </w:tc>
      </w:tr>
      <w:tr>
        <w:trPr/>
        <w:tc>
          <w:tcPr>
            <w:tcW w:w="246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Začátek pobytu:</w:t>
            </w:r>
          </w:p>
        </w:tc>
        <w:tc>
          <w:tcPr>
            <w:tcW w:w="241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11.01.2019</w:t>
            </w:r>
          </w:p>
        </w:tc>
      </w:tr>
      <w:tr>
        <w:trPr>
          <w:trHeight w:val="340" w:hRule="atLeast"/>
        </w:trPr>
        <w:tc>
          <w:tcPr>
            <w:tcW w:w="246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Konec pobytu:</w:t>
            </w:r>
          </w:p>
        </w:tc>
        <w:tc>
          <w:tcPr>
            <w:tcW w:w="241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10.05.2019</w:t>
            </w:r>
          </w:p>
        </w:tc>
      </w:tr>
      <w:tr>
        <w:trPr/>
        <w:tc>
          <w:tcPr>
            <w:tcW w:w="246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Délka pobytu v měsících:</w:t>
            </w:r>
          </w:p>
        </w:tc>
        <w:tc>
          <w:tcPr>
            <w:tcW w:w="241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4</w:t>
            </w:r>
          </w:p>
        </w:tc>
      </w:tr>
    </w:tbl>
    <w:p>
      <w:pPr>
        <w:pStyle w:val="Nadpis1"/>
        <w:rPr>
          <w:rFonts w:eastAsia="Times New Roman"/>
          <w:b/>
          <w:b/>
          <w:lang w:eastAsia="cs-CZ"/>
        </w:rPr>
      </w:pPr>
      <w:bookmarkStart w:id="0" w:name="Aktivity_před_výjezdem"/>
      <w:bookmarkEnd w:id="0"/>
      <w:r>
        <w:rPr>
          <w:rFonts w:eastAsia="Times New Roman"/>
          <w:b/>
          <w:lang w:eastAsia="cs-CZ"/>
        </w:rPr>
        <w:t>Aktivity před výjezdem</w:t>
      </w:r>
    </w:p>
    <w:tbl>
      <w:tblPr>
        <w:tblW w:w="9072" w:type="dxa"/>
        <w:jc w:val="left"/>
        <w:tblInd w:w="0" w:type="dxa"/>
        <w:tblBorders/>
        <w:tblCellMar>
          <w:top w:w="15" w:type="dxa"/>
          <w:left w:w="15" w:type="dxa"/>
          <w:bottom w:w="15" w:type="dxa"/>
          <w:right w:w="15" w:type="dxa"/>
        </w:tblCellMar>
        <w:tblLook w:val="04a0" w:noVBand="1" w:noHBand="0" w:lastColumn="0" w:firstColumn="1" w:lastRow="0" w:firstRow="1"/>
      </w:tblPr>
      <w:tblGrid>
        <w:gridCol w:w="8992"/>
        <w:gridCol w:w="79"/>
      </w:tblGrid>
      <w:tr>
        <w:trPr/>
        <w:tc>
          <w:tcPr>
            <w:tcW w:w="899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Kde jste získal/a informace o možnosti vyjet v rámci MBD?</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 xml:space="preserve">- </w:t>
            </w:r>
            <w:r>
              <w:rPr>
                <w:rFonts w:eastAsia="Times New Roman" w:cs="Times New Roman" w:ascii="Calibri Light" w:hAnsi="Calibri Light" w:asciiTheme="majorHAnsi" w:hAnsiTheme="majorHAnsi"/>
                <w:i/>
                <w:iCs/>
                <w:sz w:val="24"/>
                <w:szCs w:val="24"/>
                <w:lang w:eastAsia="cs-CZ"/>
              </w:rPr>
              <w:t>O mimořádné nabídce vyjet na výjezd nás informoval děkan, prof. Ripka  e-mailem, jednalo se o dodatečné navýšení počtu vyjíždějících studentů z naší fakulty.</w:t>
            </w:r>
          </w:p>
        </w:tc>
        <w:tc>
          <w:tcPr>
            <w:tcW w:w="7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899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Kde je možné získat informace o kurzech vyučovaných na zahraniční škole(uveďte odkaz na web)?</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 xml:space="preserve">- </w:t>
            </w:r>
            <w:r>
              <w:rPr>
                <w:rFonts w:eastAsia="Times New Roman" w:cs="Times New Roman" w:ascii="Calibri Light" w:hAnsi="Calibri Light" w:asciiTheme="majorHAnsi" w:hAnsiTheme="majorHAnsi"/>
                <w:i/>
                <w:iCs/>
                <w:sz w:val="24"/>
                <w:szCs w:val="24"/>
                <w:lang w:eastAsia="cs-CZ"/>
              </w:rPr>
              <w:t xml:space="preserve">Jednotlivé fakulty zde  mají vlastní webové stránky; pro mnou navštívenou školu je možné nalézt seznam bakalářských předmětů </w:t>
            </w:r>
            <w:hyperlink r:id="rId4">
              <w:r>
                <w:rPr>
                  <w:rStyle w:val="Internetovodkaz"/>
                  <w:rFonts w:eastAsia="Times New Roman" w:cs="Times New Roman" w:ascii="Calibri Light" w:hAnsi="Calibri Light" w:asciiTheme="majorHAnsi" w:hAnsiTheme="majorHAnsi"/>
                  <w:i/>
                  <w:iCs/>
                  <w:sz w:val="24"/>
                  <w:szCs w:val="24"/>
                  <w:lang w:eastAsia="cs-CZ"/>
                </w:rPr>
                <w:t>zde</w:t>
              </w:r>
            </w:hyperlink>
            <w:r>
              <w:rPr>
                <w:rFonts w:eastAsia="Times New Roman" w:cs="Times New Roman" w:ascii="Calibri Light" w:hAnsi="Calibri Light" w:asciiTheme="majorHAnsi" w:hAnsiTheme="majorHAnsi"/>
                <w:i/>
                <w:iCs/>
                <w:sz w:val="24"/>
                <w:szCs w:val="24"/>
                <w:lang w:eastAsia="cs-CZ"/>
              </w:rPr>
              <w:t xml:space="preserve"> a magisterských </w:t>
            </w:r>
            <w:hyperlink r:id="rId5">
              <w:r>
                <w:rPr>
                  <w:rStyle w:val="Internetovodkaz"/>
                  <w:rFonts w:eastAsia="Times New Roman" w:cs="Times New Roman" w:ascii="Calibri Light" w:hAnsi="Calibri Light" w:asciiTheme="majorHAnsi" w:hAnsiTheme="majorHAnsi"/>
                  <w:i/>
                  <w:iCs/>
                  <w:sz w:val="24"/>
                  <w:szCs w:val="24"/>
                  <w:lang w:eastAsia="cs-CZ"/>
                </w:rPr>
                <w:t>zde</w:t>
              </w:r>
            </w:hyperlink>
            <w:r>
              <w:rPr>
                <w:rFonts w:eastAsia="Times New Roman" w:cs="Times New Roman" w:ascii="Calibri Light" w:hAnsi="Calibri Light" w:asciiTheme="majorHAnsi" w:hAnsiTheme="majorHAnsi"/>
                <w:i/>
                <w:iCs/>
                <w:sz w:val="24"/>
                <w:szCs w:val="24"/>
                <w:lang w:eastAsia="cs-CZ"/>
              </w:rPr>
              <w:t>. Pokud se přihlásíte na exchange pro magisterské předměty, je problematické dosta se na bakalářské předměty a obráceně.</w:t>
              <w:br/>
              <w:t>V mém případě se mi povedlo dojednat výjimku a studoval jsem zde 3 magisterské a jeden bakalářský předmět, nicméně před příjezdem jsem měl schváleny jen dva magisterské předměty, neboť další mi byly vybrány v rozvrhové kolizi, což zde není přípustné. Z mé zkušenosti bylo schvalování předmětů před příjezdem velmi komplikované. Postup je takový, že si vyberete 10 předmětů, které chcete studovat a z nich Vám škola schválí typicky pouze 4 (5 je maximum pro magisterské studium). Jelikož mi tyto předměty byly schváleny v kolizi, musel jsem 2 z nich zrušit a hledat jiné, což bylo velmi zdlouhavé, nicméně se to podařilo.</w:t>
              <w:br/>
            </w:r>
          </w:p>
        </w:tc>
        <w:tc>
          <w:tcPr>
            <w:tcW w:w="7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899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Které dokumenty jsou potřebné k přijetí na zahraniční vysokou školu?</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w:t>
            </w:r>
            <w:r>
              <w:rPr>
                <w:rFonts w:eastAsia="Times New Roman" w:cs="Times New Roman" w:ascii="Calibri Light" w:hAnsi="Calibri Light" w:asciiTheme="majorHAnsi" w:hAnsiTheme="majorHAnsi"/>
                <w:i/>
                <w:iCs/>
                <w:sz w:val="24"/>
                <w:szCs w:val="24"/>
                <w:lang w:eastAsia="cs-CZ"/>
              </w:rPr>
              <w:t xml:space="preserve">Musel jsem zaslat fotokopii hlavní stránky pasu, fotografii, doklad o dokončení bakalářského studia a anglický Transcript of Records z probíhajícího magisterského studia. </w:t>
              <w:br/>
            </w:r>
          </w:p>
        </w:tc>
        <w:tc>
          <w:tcPr>
            <w:tcW w:w="7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899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Jakým způsobem se dokumentace k přijetí vyřizuje?</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w:t>
            </w:r>
            <w:r>
              <w:rPr>
                <w:rFonts w:eastAsia="Times New Roman" w:cs="Times New Roman" w:ascii="Calibri Light" w:hAnsi="Calibri Light" w:asciiTheme="majorHAnsi" w:hAnsiTheme="majorHAnsi"/>
                <w:i/>
                <w:iCs/>
                <w:sz w:val="24"/>
                <w:szCs w:val="24"/>
                <w:lang w:eastAsia="cs-CZ"/>
              </w:rPr>
              <w:t>Veškeré materiály se nahrávají do webového portálu, na který je emailem zaslán odkaz.</w:t>
              <w:br/>
            </w:r>
          </w:p>
        </w:tc>
        <w:tc>
          <w:tcPr>
            <w:tcW w:w="7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899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V jakém jazyce jste studoval/a na zahraniční vysoké škole?</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w:t>
            </w:r>
            <w:r>
              <w:rPr>
                <w:rFonts w:eastAsia="Times New Roman" w:cs="Times New Roman" w:ascii="Calibri Light" w:hAnsi="Calibri Light" w:asciiTheme="majorHAnsi" w:hAnsiTheme="majorHAnsi"/>
                <w:i/>
                <w:iCs/>
                <w:sz w:val="24"/>
                <w:szCs w:val="24"/>
                <w:lang w:eastAsia="cs-CZ"/>
              </w:rPr>
              <w:t>V Angličtině.</w:t>
              <w:br/>
            </w:r>
          </w:p>
          <w:p>
            <w:pPr>
              <w:pStyle w:val="Normal"/>
              <w:spacing w:lineRule="auto" w:line="240" w:before="0" w:after="0"/>
              <w:rPr/>
            </w:pPr>
            <w:bookmarkStart w:id="1" w:name="OLE_LINK1"/>
            <w:bookmarkEnd w:id="1"/>
            <w:r>
              <w:rPr>
                <w:rFonts w:eastAsia="Times New Roman" w:cs="Times New Roman" w:ascii="Calibri Light" w:hAnsi="Calibri Light" w:asciiTheme="majorHAnsi" w:hAnsiTheme="majorHAnsi"/>
                <w:sz w:val="24"/>
                <w:szCs w:val="24"/>
                <w:lang w:eastAsia="cs-CZ"/>
              </w:rPr>
              <w:t>Jaké dokumenty jste před odjezdem musel/a odevzdat na studijním oddělení fakulty?</w:t>
            </w:r>
          </w:p>
          <w:p>
            <w:pPr>
              <w:pStyle w:val="Normal"/>
              <w:spacing w:lineRule="auto" w:line="240" w:before="0" w:after="0"/>
              <w:rPr>
                <w:i/>
                <w:i/>
                <w:iCs/>
              </w:rPr>
            </w:pPr>
            <w:r>
              <w:rPr>
                <w:rFonts w:eastAsia="Times New Roman" w:cs="Times New Roman" w:ascii="Calibri Light" w:hAnsi="Calibri Light" w:asciiTheme="majorHAnsi" w:hAnsiTheme="majorHAnsi"/>
                <w:i/>
                <w:iCs/>
                <w:sz w:val="24"/>
                <w:szCs w:val="24"/>
                <w:lang w:eastAsia="cs-CZ"/>
              </w:rPr>
              <w:t>-Srovnávací arch předpokládaných studovaných předmětů.</w:t>
              <w:br/>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dokumenty jste před odjezdem musel/a odevzdat na zahraničním oddělení rektorátu ČVUT?</w:t>
              <w:br/>
              <w:t>-</w:t>
            </w:r>
            <w:r>
              <w:rPr>
                <w:rFonts w:eastAsia="Times New Roman" w:cs="Times New Roman" w:ascii="Calibri Light" w:hAnsi="Calibri Light" w:asciiTheme="majorHAnsi" w:hAnsiTheme="majorHAnsi"/>
                <w:i/>
                <w:iCs/>
                <w:sz w:val="24"/>
                <w:szCs w:val="24"/>
                <w:lang w:eastAsia="cs-CZ"/>
              </w:rPr>
              <w:t>Tiskopis finanční dohody, Potvrzení o zapsání do dalšího semestru (potvrzení o studiu na následující semestr), Potvrzení o sjednaném pojištění, Dopis o přijetí.</w:t>
              <w:br/>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Bylo nutné žádat o vízum? (pokud ano, popište postup)</w:t>
              <w:br/>
            </w:r>
            <w:r>
              <w:rPr>
                <w:rFonts w:eastAsia="Times New Roman" w:cs="Times New Roman" w:ascii="Calibri Light" w:hAnsi="Calibri Light" w:asciiTheme="majorHAnsi" w:hAnsiTheme="majorHAnsi"/>
                <w:i/>
                <w:iCs/>
                <w:sz w:val="24"/>
                <w:szCs w:val="24"/>
                <w:lang w:eastAsia="cs-CZ"/>
              </w:rPr>
              <w:t>-Bezvízový pobyt je v Singapuru možný pouze po dobu 90 dní. Před odjezdem jsme emailem dostali postup, podle kterého postupovat. Na webu ministerstva zahraničí je třeba vyplnit předběžnou žádost o Student‘s Pass (SOLAR). Po vyplnění žádosti a zaplacení poplatku (30 SGD) se čeká, až bude žádost zpracována. Výsledek je předán univerzitě a do Singapuru jsem měl odcestovat s IPA (In Principal Approval). Během prvních dvou týdnů na univerzitu přijdou pracovníci Imigračního oddělení.  Další poplatek ve výši 90 SGD je podmínkou pro vydání Student‘s Pass, se žádostí se pojí získání otisků prstů, potvrzení o platbě a předání fotografie. Student‘s pass jsme si vyzvedli během 14 dnů.</w:t>
            </w:r>
          </w:p>
          <w:p>
            <w:pPr>
              <w:pStyle w:val="Normal"/>
              <w:spacing w:lineRule="auto" w:line="240" w:before="0" w:after="0"/>
              <w:rPr>
                <w:rFonts w:ascii="Calibri Light" w:hAnsi="Calibri Light" w:eastAsia="Times New Roman" w:cs="Times New Roman" w:asciiTheme="majorHAnsi" w:hAnsiTheme="majorHAnsi"/>
                <w:i/>
                <w:i/>
                <w:iCs/>
                <w:sz w:val="24"/>
                <w:szCs w:val="24"/>
                <w:lang w:eastAsia="cs-CZ"/>
              </w:rPr>
            </w:pPr>
            <w:r>
              <w:rPr>
                <w:rFonts w:eastAsia="Times New Roman" w:cs="Times New Roman" w:ascii="Calibri Light" w:hAnsi="Calibri Light"/>
                <w:i/>
                <w:iCs/>
                <w:sz w:val="24"/>
                <w:szCs w:val="24"/>
                <w:lang w:eastAsia="cs-CZ"/>
              </w:rPr>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Jakého jste využil/a typu zdravotního pojištění? (orientační cena; výhody, nevýhody; vyžaduje zahraniční škola nějaké speciální pojištění).</w:t>
            </w:r>
          </w:p>
          <w:p>
            <w:pPr>
              <w:pStyle w:val="Normal"/>
              <w:spacing w:lineRule="auto" w:line="240" w:before="0" w:after="0"/>
              <w:rPr>
                <w:i/>
                <w:i/>
                <w:iCs/>
              </w:rPr>
            </w:pPr>
            <w:r>
              <w:rPr>
                <w:rFonts w:eastAsia="Times New Roman" w:cs="Times New Roman" w:ascii="Calibri Light" w:hAnsi="Calibri Light" w:asciiTheme="majorHAnsi" w:hAnsiTheme="majorHAnsi"/>
                <w:i/>
                <w:iCs/>
                <w:sz w:val="24"/>
                <w:szCs w:val="24"/>
                <w:lang w:eastAsia="cs-CZ"/>
              </w:rPr>
              <w:t>-Zvolil jsem studentské cestovní pojištění od ISIC na celý rok za 3100 CZK.  V rámci povinného poplatku spojeného s přijetím na univerzitu (261,25 SGD) jste automaticky pojištěni v rámci pobytu na univerzitě, nicméně vzhledem k možnosti cestování do zahraničí je vhodné mít dodatečné pojištění léčebných výloh.</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Potřeboval/a jste nějaké očkování?</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w:t>
            </w:r>
            <w:r>
              <w:rPr>
                <w:rFonts w:eastAsia="Times New Roman" w:cs="Times New Roman" w:ascii="Calibri Light" w:hAnsi="Calibri Light" w:asciiTheme="majorHAnsi" w:hAnsiTheme="majorHAnsi"/>
                <w:i/>
                <w:iCs/>
                <w:sz w:val="24"/>
                <w:szCs w:val="24"/>
                <w:lang w:eastAsia="cs-CZ"/>
              </w:rPr>
              <w:t>Do Singapuru není žádné očkování povinné. Lékařkou mi bylo doporučeno očkování proti žloutence a černému kašli.</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p>
            <w:pPr>
              <w:pStyle w:val="Nadpis1"/>
              <w:rPr>
                <w:rFonts w:eastAsia="Times New Roman"/>
                <w:b/>
                <w:b/>
                <w:lang w:eastAsia="cs-CZ"/>
              </w:rPr>
            </w:pPr>
            <w:r>
              <w:rPr>
                <w:rFonts w:eastAsia="Times New Roman"/>
                <w:b/>
                <w:lang w:eastAsia="cs-CZ"/>
              </w:rPr>
              <w:t>Cesta tam a zpět</w:t>
            </w:r>
          </w:p>
          <w:p>
            <w:pPr>
              <w:pStyle w:val="Normal"/>
              <w:rPr/>
            </w:pPr>
            <w:r>
              <w:rPr>
                <w:rFonts w:eastAsia="Times New Roman" w:cs="Times New Roman" w:ascii="Calibri Light" w:hAnsi="Calibri Light" w:asciiTheme="majorHAnsi" w:hAnsiTheme="majorHAnsi"/>
                <w:sz w:val="24"/>
                <w:szCs w:val="24"/>
                <w:lang w:eastAsia="cs-CZ"/>
              </w:rPr>
              <w:t>Doprava do místa pobytu, orientační cena, tipy pro výhodné zakoupení jízdenky či letenky.</w:t>
              <w:br/>
              <w:t>-</w:t>
            </w:r>
            <w:r>
              <w:rPr>
                <w:rFonts w:eastAsia="Times New Roman" w:cs="Times New Roman" w:ascii="Calibri Light" w:hAnsi="Calibri Light" w:asciiTheme="majorHAnsi" w:hAnsiTheme="majorHAnsi"/>
                <w:i/>
                <w:iCs/>
                <w:sz w:val="24"/>
                <w:szCs w:val="24"/>
                <w:lang w:eastAsia="cs-CZ"/>
              </w:rPr>
              <w:t xml:space="preserve"> Letenku do Singapuru jsem kupoval necelý měsíc před odletem, zvolil jsem Finnair s odeltem z Prahy a  přestupem v Helsinkách za 12 900 CZK. Zpáteční letenku mám do Berlína od Quatar Airways s přestupem v Doze za 9500 CZK, odkud jede do Prahy vlak za cca. 500 CZK.  </w:t>
              <w:br/>
            </w:r>
            <w:r>
              <w:rPr>
                <w:rFonts w:eastAsia="Times New Roman" w:cs="Times New Roman" w:ascii="Calibri Light" w:hAnsi="Calibri Light" w:asciiTheme="majorHAnsi" w:hAnsiTheme="majorHAnsi"/>
                <w:sz w:val="24"/>
                <w:szCs w:val="24"/>
                <w:lang w:eastAsia="cs-CZ"/>
              </w:rPr>
              <w:br/>
              <w:t>Procedura na hranicích - co mít u sebe?</w:t>
              <w:br/>
              <w:t>-</w:t>
            </w:r>
            <w:r>
              <w:rPr>
                <w:rFonts w:eastAsia="Times New Roman" w:cs="Times New Roman" w:ascii="Calibri Light" w:hAnsi="Calibri Light" w:asciiTheme="majorHAnsi" w:hAnsiTheme="majorHAnsi"/>
                <w:i/>
                <w:iCs/>
                <w:sz w:val="24"/>
                <w:szCs w:val="24"/>
                <w:lang w:eastAsia="cs-CZ"/>
              </w:rPr>
              <w:t>Je potřeba mít pas a dokument IPA letter.</w:t>
              <w:br/>
            </w:r>
            <w:r>
              <w:rPr>
                <w:rFonts w:eastAsia="Times New Roman" w:cs="Times New Roman" w:ascii="Calibri Light" w:hAnsi="Calibri Light" w:asciiTheme="majorHAnsi" w:hAnsiTheme="majorHAnsi"/>
                <w:sz w:val="24"/>
                <w:szCs w:val="24"/>
                <w:lang w:eastAsia="cs-CZ"/>
              </w:rPr>
              <w:br/>
              <w:t>Pick up nebo samostatná cesta z letiště.</w:t>
              <w:br/>
              <w:t>-</w:t>
            </w:r>
            <w:r>
              <w:rPr>
                <w:rFonts w:eastAsia="Times New Roman" w:cs="Times New Roman" w:ascii="Calibri Light" w:hAnsi="Calibri Light" w:asciiTheme="majorHAnsi" w:hAnsiTheme="majorHAnsi"/>
                <w:i/>
                <w:iCs/>
                <w:sz w:val="24"/>
                <w:szCs w:val="24"/>
                <w:lang w:eastAsia="cs-CZ"/>
              </w:rPr>
              <w:t xml:space="preserve">Z letiště se kromě Taxi lze dostat i MRT (vlaková doprava). NTU se nachází na opačném konci města, ale téměř celou dobu jedete jednou linkou: Na letišti si kupte lístek na East-West Line do stanice Boon Lay (přestupuje se na Tanah Merah do směru Tuas Link). Z Boon Lay jeďtě autobusem 179 nebo 199. Přivítání na letišti zdejší škola neobstarává, přijíždějících studentů je téměř 1000. </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c>
          <w:tcPr>
            <w:tcW w:w="7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71" w:type="dxa"/>
            <w:gridSpan w:val="2"/>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bl>
    <w:p>
      <w:pPr>
        <w:pStyle w:val="Nadpis1"/>
        <w:rPr>
          <w:rFonts w:eastAsia="Times New Roman"/>
          <w:lang w:eastAsia="cs-CZ"/>
        </w:rPr>
      </w:pPr>
      <w:bookmarkStart w:id="2" w:name="OLE_LINK2"/>
      <w:bookmarkStart w:id="3" w:name="OLE_LINK3"/>
      <w:bookmarkStart w:id="4" w:name="Průběh_studia"/>
      <w:bookmarkEnd w:id="2"/>
      <w:bookmarkEnd w:id="3"/>
      <w:bookmarkEnd w:id="4"/>
      <w:r>
        <w:rPr>
          <w:rFonts w:eastAsia="Times New Roman"/>
          <w:b/>
          <w:lang w:eastAsia="cs-CZ"/>
        </w:rPr>
        <w:t>Průběh studia</w:t>
      </w:r>
    </w:p>
    <w:tbl>
      <w:tblPr>
        <w:tblW w:w="9015" w:type="dxa"/>
        <w:jc w:val="left"/>
        <w:tblInd w:w="53" w:type="dxa"/>
        <w:tblBorders/>
        <w:tblCellMar>
          <w:top w:w="15" w:type="dxa"/>
          <w:left w:w="15" w:type="dxa"/>
          <w:bottom w:w="15" w:type="dxa"/>
          <w:right w:w="15" w:type="dxa"/>
        </w:tblCellMar>
        <w:tblLook w:val="04a0" w:noVBand="1" w:noHBand="0" w:lastColumn="0" w:firstColumn="1" w:lastRow="0" w:firstRow="1"/>
      </w:tblPr>
      <w:tblGrid>
        <w:gridCol w:w="9015"/>
      </w:tblGrid>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Měnil/a jste během pobytu studijní plán?</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w:t>
            </w:r>
            <w:r>
              <w:rPr>
                <w:rFonts w:eastAsia="Times New Roman" w:cs="Times New Roman" w:ascii="Calibri Light" w:hAnsi="Calibri Light" w:asciiTheme="majorHAnsi" w:hAnsiTheme="majorHAnsi"/>
                <w:i/>
                <w:iCs/>
                <w:sz w:val="24"/>
                <w:szCs w:val="24"/>
                <w:lang w:eastAsia="cs-CZ"/>
              </w:rPr>
              <w:t>Ano. Po přijetí mi byly schváleny předměty v kolizi, což nebylo přípustné a změna byla nutná.</w:t>
              <w:b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Kdy a jak probíhá registrace do kurzů na zahraniční škole? (Jsou nějaká omezení pro výběr kurzů; možnosti změny kurzů.)</w:t>
              <w:br/>
            </w:r>
            <w:r>
              <w:rPr>
                <w:rFonts w:eastAsia="Times New Roman" w:cs="Times New Roman" w:ascii="Calibri Light" w:hAnsi="Calibri Light" w:asciiTheme="majorHAnsi" w:hAnsiTheme="majorHAnsi"/>
                <w:i/>
                <w:iCs/>
                <w:sz w:val="24"/>
                <w:szCs w:val="24"/>
                <w:lang w:eastAsia="cs-CZ"/>
              </w:rPr>
              <w:t>- Do přihlášky na univerzitu vyberete 10 předmětů, které máte studovat a po přijetí je Vám vybráno 4-5 schválených. Já i další kolega přihlášený na magisterské studium jsme měli problém, že tyto předměty nám byly schváleny v kolizi a proto jsme požádali, aby nám bylo dovoleno zapsat si i  bakalářské předměty. Celkově musím říct, že z mého pohledu se mi NTU zdá vzhledem k FEL ČVUT vhodnější k výjezdu spíše během bakalářského studia. Bakalářské studium zde trvá 4 roky a proto je zde velké množství předmětů. Zásadním faktem je, že všechny 3 mé bakalářské předměty byly rozvrhovány v době 18:30 – 21:30 baz klasických cvičení. Magisterské studium je zde orientováno vědeckým směrem.</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15" w:type="dxa"/>
            <w:tcBorders/>
            <w:shd w:fill="auto" w:val="clear"/>
            <w:vAlign w:val="center"/>
          </w:tcPr>
          <w:p>
            <w:pPr>
              <w:pStyle w:val="Normal"/>
              <w:spacing w:lineRule="auto" w:line="240" w:before="0" w:after="0"/>
              <w:rPr>
                <w:i/>
                <w:i/>
                <w:iCs/>
              </w:rPr>
            </w:pPr>
            <w:r>
              <w:rPr>
                <w:rFonts w:eastAsia="Times New Roman" w:cs="Times New Roman" w:ascii="Calibri Light" w:hAnsi="Calibri Light" w:asciiTheme="majorHAnsi" w:hAnsiTheme="majorHAnsi"/>
                <w:i/>
                <w:iCs/>
                <w:sz w:val="24"/>
                <w:szCs w:val="24"/>
                <w:lang w:eastAsia="cs-CZ"/>
              </w:rPr>
              <w:t>Doporučil/a byste nějaký zajímavý předmět/kurz/vyučujícího?</w:t>
              <w:br/>
              <w:t>- V polovině semestru se mi většina vyučujících vystřídala. Koho mohu doporučit je:</w:t>
            </w:r>
          </w:p>
          <w:p>
            <w:pPr>
              <w:pStyle w:val="Normal"/>
              <w:spacing w:lineRule="auto" w:line="240" w:before="0" w:after="0"/>
              <w:rPr>
                <w:i/>
                <w:i/>
                <w:iCs/>
              </w:rPr>
            </w:pPr>
            <w:r>
              <w:rPr>
                <w:rFonts w:eastAsia="Times New Roman" w:cs="Times New Roman" w:ascii="Calibri Light" w:hAnsi="Calibri Light" w:asciiTheme="majorHAnsi" w:hAnsiTheme="majorHAnsi"/>
                <w:i/>
                <w:iCs/>
                <w:sz w:val="24"/>
                <w:szCs w:val="24"/>
                <w:lang w:eastAsia="cs-CZ"/>
              </w:rPr>
              <w:t>-- 1. část předmětu Wireless and Mobile Radio Systems, učitel Ser Wee vykládal velmi náročnou tématiku na velmi dobré teoretické úrovni a výklad doplňoval názornými cvičeními.</w:t>
              <w:br/>
              <w:t>–- 2. část předmětu Biomedical Instrumentation, přednášející Justin Dauwels vedl výklad velmi poutavě a součástí vyučování byla zajímavá laboratorní práce na téma možnosti diagnózy Alzheimerovy choroby pomocí měření EEG signálů.</w:t>
            </w:r>
          </w:p>
          <w:p>
            <w:pPr>
              <w:pStyle w:val="Normal"/>
              <w:spacing w:lineRule="auto" w:line="240" w:before="0" w:after="0"/>
              <w:rPr>
                <w:i/>
                <w:i/>
                <w:iCs/>
              </w:rPr>
            </w:pPr>
            <w:r>
              <w:rPr>
                <w:rFonts w:eastAsia="Times New Roman" w:cs="Times New Roman" w:ascii="Calibri Light" w:hAnsi="Calibri Light" w:asciiTheme="majorHAnsi" w:hAnsiTheme="majorHAnsi"/>
                <w:i/>
                <w:iCs/>
                <w:sz w:val="24"/>
                <w:szCs w:val="24"/>
                <w:lang w:eastAsia="cs-CZ"/>
              </w:rPr>
              <w:t xml:space="preserve">– </w:t>
            </w:r>
            <w:r>
              <w:rPr>
                <w:rFonts w:eastAsia="Times New Roman" w:cs="Times New Roman" w:ascii="Calibri Light" w:hAnsi="Calibri Light" w:asciiTheme="majorHAnsi" w:hAnsiTheme="majorHAnsi"/>
                <w:i/>
                <w:iCs/>
                <w:sz w:val="24"/>
                <w:szCs w:val="24"/>
                <w:lang w:eastAsia="cs-CZ"/>
              </w:rPr>
              <w:t>Předmět Optical Fiber Communications mi poskytl, domnívám se, velmi kvalitní přehled současných trendů v oblasti optických sítí.</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rHeight w:val="23" w:hRule="exact"/>
        </w:trPr>
        <w:tc>
          <w:tcPr>
            <w:tcW w:w="901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Byla součástí Vašeho studia také praktická stáž/praxe?</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 xml:space="preserve">– </w:t>
            </w:r>
            <w:r>
              <w:rPr>
                <w:rFonts w:eastAsia="Times New Roman" w:cs="Times New Roman" w:ascii="Calibri Light" w:hAnsi="Calibri Light" w:asciiTheme="majorHAnsi" w:hAnsiTheme="majorHAnsi"/>
                <w:i/>
                <w:iCs/>
                <w:sz w:val="24"/>
                <w:szCs w:val="24"/>
                <w:lang w:eastAsia="cs-CZ"/>
              </w:rPr>
              <w:t>Ne.</w:t>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Popište způsob výuky (teorie, praxe, projekty) a hodnocení práce studentů na zahraniční škole a porovnejte s Vaší domácí školou.</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 xml:space="preserve">- </w:t>
            </w:r>
            <w:r>
              <w:rPr>
                <w:rFonts w:eastAsia="Times New Roman" w:cs="Times New Roman" w:ascii="Calibri Light" w:hAnsi="Calibri Light" w:asciiTheme="majorHAnsi" w:hAnsiTheme="majorHAnsi"/>
                <w:i/>
                <w:iCs/>
                <w:sz w:val="24"/>
                <w:szCs w:val="24"/>
                <w:lang w:eastAsia="cs-CZ"/>
              </w:rPr>
              <w:t>Magisterské předměty, které jsem studoval byly vedeny formou tříhodinových bloků v době 18:30 – 21:30. Toto bylo velmi náročné na udržení pozornosti. Vyučující se spoléhali čistě na prezentace, které byly poskytnut v předstihu. Většina studentů si je vytiskne a poznámky si dělají přímo do nich. V některých přednáškách byl po odvykládání látky blok „Tutorial“, kde vyučující předvedl myšlenku řešení ukázkových problémů. Veškeré přednášky byly nahrávány a zveřejněny na studijním portálu (ačkoliv ve špatném rozlišení),  a z toho důvodu někteří studenti na přednášky prakticky nechodí a dívají se jen na videozáznamy. Stejně jako ve všech vnitřních prostorách v Singapuru se i v přednáškových místnostech setkáte s tím, že jsou překlimatizované a je velmi vhodné brát si s sebou dodatečné oblečení. 20% hodnocení předmětů bylo tzv. Continuous Assessment. Bylo realizováno buď kvízem na přednášce, vypracováním domácích úloh nebo sepsáním review. Sepsání review spojené s povinnou četbou vědeckých článků bylo časově velmi náročné a cílem bylo připravovat studenty na vědeckou práci. Magisterské studium je zde odlišné od toho na ČVUT, že na něj na NTU většinou nastupují jen studenti, kteří mají zájem o vědeckou kariéru; bakalářské studium zde trvá 4 roky a jeho cílem je připravit studenty na praxi. Studenti zde také mají k dispozici zadání starých zkoušek, které jim má pomoci v přípravě na zakončení předmětu. Na rozdíl od FEL zde bylo vyžadováno učit velké množství vzorců zpaměti, což nepovažuji za příliš užitečné. Některé vzorce byly u zkoušky poskytnuty na oficiálním „cheat sheet“. Zkoušky samotné byly poměrně dost náročné, trvají 3 hodiny a je během nich velmi přísně kontrolována kázeň. V půlce semestru je zde týden volna, což je oficiálně velmi výhodné pro provedení rekapitulace látky a prakticky skvěle využito pro cestování; v mém případě na Bali.</w:t>
              <w:b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Jaká je kvalita výuky na zahraniční škole ve srovnání s domácí?</w:t>
              <w:br/>
              <w:t>-</w:t>
            </w:r>
            <w:r>
              <w:rPr>
                <w:rFonts w:eastAsia="Times New Roman" w:cs="Times New Roman" w:ascii="Calibri Light" w:hAnsi="Calibri Light" w:asciiTheme="majorHAnsi" w:hAnsiTheme="majorHAnsi"/>
                <w:i/>
                <w:iCs/>
                <w:sz w:val="24"/>
                <w:szCs w:val="24"/>
                <w:lang w:eastAsia="cs-CZ"/>
              </w:rPr>
              <w:t xml:space="preserve">Toto je obtížné porovnat. Mohu upřímně napsat, že jsem zde byl donucen pracovat mnohem intenzivněji, zejména na domácích úkolech a přípravách na zkoušky. Mám za sebou i studijní pobyt ve Finsku, které je často zmiňováno jako země se světově nejlepší úrovní vzdělání, kde byl důraz kladen především na pochopení látky a vzorce nebylo důležité umět nazpaměť. Memorování vzorců nepovažuji za příliš užitečné, ale pro absolvování zkoušek je to zde na NTU nezbytné. </w:t>
              <w:b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br/>
              <w:br/>
              <w:t>Jak jste získával/a studijní/pracovní materiál na zahraniční škole? (Byl přidělován v rámci výuky či jej bylo nutné koupit?)</w:t>
              <w:br/>
              <w:t>-</w:t>
            </w:r>
            <w:r>
              <w:rPr>
                <w:rFonts w:eastAsia="Times New Roman" w:cs="Times New Roman" w:ascii="Calibri Light" w:hAnsi="Calibri Light" w:asciiTheme="majorHAnsi" w:hAnsiTheme="majorHAnsi"/>
                <w:i/>
                <w:iCs/>
                <w:sz w:val="24"/>
                <w:szCs w:val="24"/>
                <w:lang w:eastAsia="cs-CZ"/>
              </w:rPr>
              <w:t>Veškeré materiály jsou v elektronické podobě dostupné na studijním portálu. Prezentace je možné v kampusu vytisknout a nechat svázat relativně levně (vazba 2 SGD, stránka 0.08 SGD).</w:t>
            </w:r>
            <w:r>
              <w:rPr>
                <w:rFonts w:eastAsia="Times New Roman" w:cs="Times New Roman" w:ascii="Calibri Light" w:hAnsi="Calibri Light" w:asciiTheme="majorHAnsi" w:hAnsiTheme="majorHAnsi"/>
                <w:sz w:val="24"/>
                <w:szCs w:val="24"/>
                <w:lang w:eastAsia="cs-CZ"/>
              </w:rPr>
              <w:b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Jaká je vybavenost kampusu?</w:t>
              <w:br/>
              <w:t xml:space="preserve">- </w:t>
            </w:r>
            <w:r>
              <w:rPr>
                <w:rFonts w:eastAsia="Times New Roman" w:cs="Times New Roman" w:ascii="Calibri Light" w:hAnsi="Calibri Light" w:asciiTheme="majorHAnsi" w:hAnsiTheme="majorHAnsi"/>
                <w:i/>
                <w:iCs/>
                <w:sz w:val="24"/>
                <w:szCs w:val="24"/>
                <w:lang w:eastAsia="cs-CZ"/>
              </w:rPr>
              <w:t>Kampus je relativně nový a velmi dobře udržovaný. V tropických teplotách potěší množství zeleně a stínu; jezdí zde okružní autobusy a mým velmi oblíbeným místem zde byl 50 plavecký bazén. Knihovna poskytuje mnoho míst pro studium; studovnu měla i budova, kde jsem byl ubytovaný. Využíval jsem ji, protože byla klimatizovaná.</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Jaká je dostupnost počítačů (přístup na internet; potřeba vlastního notebooku; možnosti tisku a kopírování)?</w:t>
              <w:br/>
              <w:t xml:space="preserve">- </w:t>
            </w:r>
            <w:r>
              <w:rPr>
                <w:rFonts w:eastAsia="Times New Roman" w:cs="Times New Roman" w:ascii="Calibri Light" w:hAnsi="Calibri Light" w:asciiTheme="majorHAnsi" w:hAnsiTheme="majorHAnsi"/>
                <w:i/>
                <w:iCs/>
                <w:sz w:val="24"/>
                <w:szCs w:val="24"/>
                <w:lang w:eastAsia="cs-CZ"/>
              </w:rPr>
              <w:t>Vlastní notebook velmi doporučuji. V knihovně je možnost využít počítače jen po rezervaci a jen na 2 hodiny, poté je nutné provést další rezervaci. Bylo to na můj vkus komplikované, raději jsem využíval vlastní notebook.</w:t>
            </w:r>
            <w:r>
              <w:rPr>
                <w:rFonts w:eastAsia="Times New Roman" w:cs="Times New Roman" w:ascii="Calibri Light" w:hAnsi="Calibri Light" w:asciiTheme="majorHAnsi" w:hAnsiTheme="majorHAnsi"/>
                <w:sz w:val="24"/>
                <w:szCs w:val="24"/>
                <w:lang w:eastAsia="cs-CZ"/>
              </w:rPr>
              <w:b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Pořádá zahraniční škola a/nebo místní studentská organizace nějaké speciální akce pro výměnné studenty?</w:t>
              <w:br/>
              <w:t xml:space="preserve">- </w:t>
            </w:r>
            <w:r>
              <w:rPr>
                <w:rFonts w:eastAsia="Times New Roman" w:cs="Times New Roman" w:ascii="Calibri Light" w:hAnsi="Calibri Light" w:asciiTheme="majorHAnsi" w:hAnsiTheme="majorHAnsi"/>
                <w:i/>
                <w:iCs/>
                <w:sz w:val="24"/>
                <w:szCs w:val="24"/>
                <w:lang w:eastAsia="cs-CZ"/>
              </w:rPr>
              <w:t xml:space="preserve">Ano, tyto akce byly organizovány, ale osobně jsem se jich příliš neúčastnil. Spousta aktivit byla placená a poměrně drahá. V kampusu se během semestru pořádá velké množství aktivit, například oslava čínského nového roku, různá vystoupení, apod. Studenti jednotlivých ubytování také pořádali mnoho workshopů, zkusil jsem například jógu nebo tango. </w:t>
              <w:br/>
            </w:r>
          </w:p>
        </w:tc>
      </w:tr>
      <w:tr>
        <w:trPr>
          <w:trHeight w:val="23" w:hRule="exact"/>
        </w:trPr>
        <w:tc>
          <w:tcPr>
            <w:tcW w:w="901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Byl/a jste během studia v zahraničí začleněn/a do studijních skupin s místními studenty?</w:t>
              <w:br/>
              <w:t xml:space="preserve">- </w:t>
            </w:r>
            <w:r>
              <w:rPr>
                <w:rFonts w:eastAsia="Times New Roman" w:cs="Times New Roman" w:ascii="Calibri Light" w:hAnsi="Calibri Light" w:asciiTheme="majorHAnsi" w:hAnsiTheme="majorHAnsi"/>
                <w:i/>
                <w:iCs/>
                <w:sz w:val="24"/>
                <w:szCs w:val="24"/>
                <w:lang w:eastAsia="cs-CZ"/>
              </w:rPr>
              <w:t xml:space="preserve">Ano, ale tato spolupráce nebyla příliš úzká ani častá. Studium jsem zde měl velmi individuální. </w:t>
            </w:r>
          </w:p>
        </w:tc>
      </w:tr>
      <w:tr>
        <w:trPr>
          <w:trHeight w:val="23" w:hRule="exact"/>
        </w:trPr>
        <w:tc>
          <w:tcPr>
            <w:tcW w:w="901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bl>
    <w:p>
      <w:pPr>
        <w:pStyle w:val="Normal"/>
        <w:numPr>
          <w:ilvl w:val="0"/>
          <w:numId w:val="0"/>
        </w:numPr>
        <w:spacing w:lineRule="auto" w:line="240" w:beforeAutospacing="1" w:afterAutospacing="1"/>
        <w:outlineLvl w:val="2"/>
        <w:rPr>
          <w:rFonts w:ascii="Calibri Light" w:hAnsi="Calibri Light" w:eastAsia="Times New Roman" w:cs="" w:asciiTheme="majorHAnsi" w:cstheme="majorBidi" w:hAnsiTheme="majorHAnsi"/>
          <w:b/>
          <w:b/>
          <w:color w:val="2E74B5" w:themeColor="accent1" w:themeShade="bf"/>
          <w:sz w:val="32"/>
          <w:szCs w:val="32"/>
          <w:lang w:eastAsia="cs-CZ"/>
        </w:rPr>
      </w:pPr>
      <w:bookmarkStart w:id="5" w:name="Praktické_otázky_pobytu"/>
      <w:bookmarkEnd w:id="5"/>
      <w:r>
        <w:rPr>
          <w:rFonts w:eastAsia="Times New Roman" w:cs="" w:ascii="Calibri Light" w:hAnsi="Calibri Light" w:asciiTheme="majorHAnsi" w:cstheme="majorBidi" w:hAnsiTheme="majorHAnsi"/>
          <w:b/>
          <w:color w:val="2E74B5" w:themeColor="accent1" w:themeShade="bf"/>
          <w:sz w:val="32"/>
          <w:szCs w:val="32"/>
          <w:lang w:eastAsia="cs-CZ"/>
        </w:rPr>
        <w:t>Praktické otázky pobytu</w:t>
      </w:r>
    </w:p>
    <w:tbl>
      <w:tblPr>
        <w:tblW w:w="9072" w:type="dxa"/>
        <w:jc w:val="left"/>
        <w:tblInd w:w="0" w:type="dxa"/>
        <w:tblBorders/>
        <w:tblCellMar>
          <w:top w:w="15" w:type="dxa"/>
          <w:left w:w="15" w:type="dxa"/>
          <w:bottom w:w="15" w:type="dxa"/>
          <w:right w:w="15" w:type="dxa"/>
        </w:tblCellMar>
        <w:tblLook w:val="04a0" w:noVBand="1" w:noHBand="0" w:lastColumn="0" w:firstColumn="1" w:lastRow="0" w:firstRow="1"/>
      </w:tblPr>
      <w:tblGrid>
        <w:gridCol w:w="9072"/>
      </w:tblGrid>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Kde jste během studijního pobytu bydlel/a?</w:t>
              <w:br/>
              <w:t xml:space="preserve">- </w:t>
            </w:r>
            <w:r>
              <w:rPr>
                <w:rFonts w:eastAsia="Times New Roman" w:cs="Times New Roman" w:ascii="Calibri Light" w:hAnsi="Calibri Light" w:asciiTheme="majorHAnsi" w:hAnsiTheme="majorHAnsi"/>
                <w:i/>
                <w:iCs/>
                <w:sz w:val="24"/>
                <w:szCs w:val="24"/>
                <w:lang w:eastAsia="cs-CZ"/>
              </w:rPr>
              <w:t>Bydlel jsem v kampusu, univerzita má velké množství ubytovacích jednotek.</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Cena Vašeho ubytování – měsíčně.</w:t>
              <w:br/>
              <w:t xml:space="preserve">- </w:t>
            </w:r>
            <w:r>
              <w:rPr>
                <w:rFonts w:eastAsia="Times New Roman" w:cs="Times New Roman" w:ascii="Calibri Light" w:hAnsi="Calibri Light" w:asciiTheme="majorHAnsi" w:hAnsiTheme="majorHAnsi"/>
                <w:i/>
                <w:iCs/>
                <w:sz w:val="24"/>
                <w:szCs w:val="24"/>
                <w:lang w:eastAsia="cs-CZ"/>
              </w:rPr>
              <w:t xml:space="preserve">Cena double room byla 295 SGD/měsíc,  single room 400 SGD/měsíc. </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Popište ubytování a vysvětlete, proč jste zvolil/a právě tento druh ubytování (uveďte vybavenost kolejí/bytu; připojení na internet; co si přivézt; možnost ubytování na kolejích večer nebo o víkendu)</w:t>
              <w:br/>
              <w:t>-</w:t>
            </w:r>
            <w:r>
              <w:rPr>
                <w:rFonts w:eastAsia="Times New Roman" w:cs="Times New Roman" w:ascii="Calibri Light" w:hAnsi="Calibri Light" w:asciiTheme="majorHAnsi" w:hAnsiTheme="majorHAnsi"/>
                <w:i/>
                <w:iCs/>
                <w:sz w:val="24"/>
                <w:szCs w:val="24"/>
                <w:lang w:eastAsia="cs-CZ"/>
              </w:rPr>
              <w:t xml:space="preserve"> Zažádal jsem o ubytování a bydlel jsem v Hall 15 přímo v kampusu. Double room je místnost cca 4x5 m s klimatizací a stropním ventilátorem; sociální zařízení je společné na patře a malá kuchyňka společná pro celý dům. Kabelové internetové připojení je zde dostupné, pro bezdrátové je potřeba WiFi router, který není problém zde sehnat. Singapur používá britskou vidlici elektrické sítě. Celkově je ubytování principielně srovnatelné například se strahovskými kolejemi, jen mnohem lépe udržované a čisté. Na poslední 1.5 měsíce jsem se přestěhoval na single room, protože můj egyptský spolubydlící měl naprosto otočený režim (nebo spíše žádný režim) a rušil mě od spaní. Odteď budu každému doporučovat se na začátku pobytu se spolubydlícím domluvit na fixní době, kdy se chodí spát, například od půlnoci do 8.  </w:t>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 a s jakým předstihem si zařídit ubytování?</w:t>
              <w:br/>
              <w:t xml:space="preserve">- </w:t>
            </w:r>
            <w:r>
              <w:rPr>
                <w:rFonts w:eastAsia="Times New Roman" w:cs="Times New Roman" w:ascii="Calibri Light" w:hAnsi="Calibri Light" w:asciiTheme="majorHAnsi" w:hAnsiTheme="majorHAnsi"/>
                <w:i w:val="false"/>
                <w:iCs w:val="false"/>
                <w:sz w:val="24"/>
                <w:szCs w:val="24"/>
                <w:lang w:eastAsia="cs-CZ"/>
              </w:rPr>
              <w:t>Žádost o ubytování vyplňte jakmile budete přijati.</w:t>
            </w:r>
            <w:r>
              <w:rPr>
                <w:rFonts w:eastAsia="Times New Roman" w:cs="Times New Roman" w:ascii="Calibri Light" w:hAnsi="Calibri Light" w:asciiTheme="majorHAnsi" w:hAnsiTheme="majorHAnsi"/>
                <w:sz w:val="24"/>
                <w:szCs w:val="24"/>
                <w:lang w:eastAsia="cs-CZ"/>
              </w:rPr>
              <w:t xml:space="preserve"> </w:t>
              <w:br/>
            </w:r>
          </w:p>
        </w:tc>
      </w:tr>
      <w:tr>
        <w:trPr>
          <w:trHeight w:val="902" w:hRule="atLeast"/>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jsou možnosti stravování studentů v místě pobytu?</w:t>
              <w:br/>
              <w:t xml:space="preserve">- </w:t>
            </w:r>
            <w:r>
              <w:rPr>
                <w:rFonts w:eastAsia="Times New Roman" w:cs="Times New Roman" w:ascii="Calibri Light" w:hAnsi="Calibri Light" w:asciiTheme="majorHAnsi" w:hAnsiTheme="majorHAnsi"/>
                <w:i/>
                <w:iCs/>
                <w:sz w:val="24"/>
                <w:szCs w:val="24"/>
                <w:lang w:eastAsia="cs-CZ"/>
              </w:rPr>
              <w:t xml:space="preserve">Po celém kampusu je mnoho food courts, kde jídlo stojí od 3 SGD (malá porce) po 7 SGD (masité jídlo). </w:t>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jsou orientační ceny potravin? (porovnejte s cenami v ČR)</w:t>
              <w:br/>
              <w:t>-</w:t>
            </w:r>
            <w:r>
              <w:rPr>
                <w:rFonts w:eastAsia="Times New Roman" w:cs="Times New Roman" w:ascii="Calibri Light" w:hAnsi="Calibri Light" w:asciiTheme="majorHAnsi" w:hAnsiTheme="majorHAnsi"/>
                <w:i/>
                <w:iCs/>
                <w:sz w:val="24"/>
                <w:szCs w:val="24"/>
                <w:lang w:eastAsia="cs-CZ"/>
              </w:rPr>
              <w:t>Ceny jsou přibližně 1.5 krát dražší, ale mléčné výrobky a alkohol jsou zde velmi drahé. (Sýry a mléko cca. 4 krát dražší; plechovka 0.5 litru piva od 3 SGD.)</w:t>
              <w:br/>
            </w:r>
          </w:p>
        </w:tc>
      </w:tr>
      <w:tr>
        <w:trPr>
          <w:trHeight w:val="23" w:hRule="exact"/>
        </w:trPr>
        <w:tc>
          <w:tcPr>
            <w:tcW w:w="907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jsou možnosti místní dopravy? (MHD, kolo, pěšky, orientační ceny)</w:t>
              <w:br/>
              <w:t xml:space="preserve">- </w:t>
            </w:r>
            <w:r>
              <w:rPr>
                <w:rFonts w:eastAsia="Times New Roman" w:cs="Times New Roman" w:ascii="Calibri Light" w:hAnsi="Calibri Light" w:asciiTheme="majorHAnsi" w:hAnsiTheme="majorHAnsi"/>
                <w:i/>
                <w:iCs/>
                <w:sz w:val="24"/>
                <w:szCs w:val="24"/>
                <w:lang w:eastAsia="cs-CZ"/>
              </w:rPr>
              <w:t>Po kampusu je možné chodit pěšky nebo využít shuttle buses, které zdarma jezdí kolem kampusu (3 linky). Singapur obecně má velmi dobrou úroveň hromadné dopravy, ale MRT je velmi pomalé při dlouhém přesunu).</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formality je třeba vyřídit po příjezdu (např. povolení k pobytu)?</w:t>
              <w:br/>
              <w:t>-</w:t>
            </w:r>
            <w:r>
              <w:rPr>
                <w:rFonts w:eastAsia="Times New Roman" w:cs="Times New Roman" w:ascii="Calibri Light" w:hAnsi="Calibri Light" w:asciiTheme="majorHAnsi" w:hAnsiTheme="majorHAnsi"/>
                <w:i/>
                <w:iCs/>
                <w:sz w:val="24"/>
                <w:szCs w:val="24"/>
                <w:lang w:eastAsia="cs-CZ"/>
              </w:rPr>
              <w:t>Registrace je provedena v kampusu; žádost o student‘s pass byla popsána výše.</w:t>
              <w:br/>
            </w:r>
          </w:p>
        </w:tc>
      </w:tr>
      <w:tr>
        <w:trPr>
          <w:trHeight w:val="23" w:hRule="exact"/>
        </w:trPr>
        <w:tc>
          <w:tcPr>
            <w:tcW w:w="907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Měl/a jste zkušenosti s lékařským ošetřením v zahraničí?</w:t>
              <w:br/>
              <w:t xml:space="preserve">- </w:t>
            </w:r>
            <w:r>
              <w:rPr>
                <w:rFonts w:eastAsia="Times New Roman" w:cs="Times New Roman" w:ascii="Calibri Light" w:hAnsi="Calibri Light" w:asciiTheme="majorHAnsi" w:hAnsiTheme="majorHAnsi"/>
                <w:i/>
                <w:iCs/>
                <w:sz w:val="24"/>
                <w:szCs w:val="24"/>
                <w:lang w:eastAsia="cs-CZ"/>
              </w:rPr>
              <w:t>Ano, po návratu z Bali jsem měl problémy s trávením, pravděpodobně šlo o otravu jídlem nebo něco z vody, ikdyž jsem si snažil dát pozor. Navštívil jsem lékaře v kampusu a za léky jsem zaplatil 40 SGD.</w:t>
            </w:r>
            <w:r>
              <w:rPr>
                <w:rFonts w:eastAsia="Times New Roman" w:cs="Times New Roman" w:ascii="Calibri Light" w:hAnsi="Calibri Light" w:asciiTheme="majorHAnsi" w:hAnsiTheme="majorHAnsi"/>
                <w:sz w:val="24"/>
                <w:szCs w:val="24"/>
                <w:lang w:eastAsia="cs-CZ"/>
              </w:rPr>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Pracoval/a jste během studia?</w:t>
              <w:br/>
              <w:t>-</w:t>
            </w:r>
            <w:r>
              <w:rPr>
                <w:rFonts w:eastAsia="Times New Roman" w:cs="Times New Roman" w:ascii="Calibri Light" w:hAnsi="Calibri Light" w:asciiTheme="majorHAnsi" w:hAnsiTheme="majorHAnsi"/>
                <w:i/>
                <w:iCs/>
                <w:sz w:val="24"/>
                <w:szCs w:val="24"/>
                <w:lang w:eastAsia="cs-CZ"/>
              </w:rPr>
              <w:t>Ne, to je v rozporu s pravidly získání Student‘s pass.</w:t>
            </w:r>
            <w:r>
              <w:rPr>
                <w:rFonts w:eastAsia="Times New Roman" w:cs="Times New Roman" w:ascii="Calibri Light" w:hAnsi="Calibri Light" w:asciiTheme="majorHAnsi" w:hAnsiTheme="majorHAnsi"/>
                <w:sz w:val="24"/>
                <w:szCs w:val="24"/>
                <w:lang w:eastAsia="cs-CZ"/>
              </w:rPr>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jsou podmínky pro práci/brigádu pro české studenty?</w:t>
              <w:br/>
              <w:t>- V</w:t>
            </w:r>
            <w:r>
              <w:rPr>
                <w:rFonts w:eastAsia="Times New Roman" w:cs="Times New Roman" w:ascii="Calibri Light" w:hAnsi="Calibri Light" w:asciiTheme="majorHAnsi" w:hAnsiTheme="majorHAnsi"/>
                <w:i/>
                <w:iCs/>
                <w:sz w:val="24"/>
                <w:szCs w:val="24"/>
                <w:lang w:eastAsia="cs-CZ"/>
              </w:rPr>
              <w:t xml:space="preserve"> rozporu s pravidly získání Student‘s pass.</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Tipy na využití volného času (sport; kultura; výlety; finanční náročnost).</w:t>
              <w:br/>
              <w:t>- Bazén v kampusu; velké množství sportovní aktivit, pokud nemáte večer výuku jako jsem měl já; treky Bukit Timan a Tree Top walk; Bali; Kuala Lumpur a další okolní země.</w:t>
              <w:br/>
              <w:br/>
              <w:br/>
              <w:br/>
            </w:r>
          </w:p>
        </w:tc>
      </w:tr>
    </w:tbl>
    <w:p>
      <w:pPr>
        <w:pStyle w:val="Normal"/>
        <w:numPr>
          <w:ilvl w:val="0"/>
          <w:numId w:val="0"/>
        </w:numPr>
        <w:spacing w:lineRule="auto" w:line="240" w:beforeAutospacing="1" w:afterAutospacing="1"/>
        <w:outlineLvl w:val="2"/>
        <w:rPr>
          <w:rFonts w:ascii="Calibri Light" w:hAnsi="Calibri Light" w:eastAsia="Times New Roman" w:cs="" w:asciiTheme="majorHAnsi" w:cstheme="majorBidi" w:hAnsiTheme="majorHAnsi"/>
          <w:b/>
          <w:b/>
          <w:color w:val="2E74B5" w:themeColor="accent1" w:themeShade="bf"/>
          <w:sz w:val="32"/>
          <w:szCs w:val="32"/>
          <w:lang w:eastAsia="cs-CZ"/>
        </w:rPr>
      </w:pPr>
      <w:bookmarkStart w:id="6" w:name="Finance"/>
      <w:bookmarkEnd w:id="6"/>
      <w:r>
        <w:rPr>
          <w:rFonts w:eastAsia="Times New Roman" w:cs="" w:ascii="Calibri Light" w:hAnsi="Calibri Light" w:asciiTheme="majorHAnsi" w:cstheme="majorBidi" w:hAnsiTheme="majorHAnsi"/>
          <w:b/>
          <w:color w:val="2E74B5" w:themeColor="accent1" w:themeShade="bf"/>
          <w:sz w:val="32"/>
          <w:szCs w:val="32"/>
          <w:lang w:eastAsia="cs-CZ"/>
        </w:rPr>
        <w:t>Finance</w:t>
      </w:r>
    </w:p>
    <w:tbl>
      <w:tblPr>
        <w:tblW w:w="9072" w:type="dxa"/>
        <w:jc w:val="left"/>
        <w:tblInd w:w="0" w:type="dxa"/>
        <w:tblBorders/>
        <w:tblCellMar>
          <w:top w:w="15" w:type="dxa"/>
          <w:left w:w="15" w:type="dxa"/>
          <w:bottom w:w="15" w:type="dxa"/>
          <w:right w:w="15" w:type="dxa"/>
        </w:tblCellMar>
        <w:tblLook w:val="04a0" w:noVBand="1" w:noHBand="0" w:lastColumn="0" w:firstColumn="1" w:lastRow="0" w:firstRow="1"/>
      </w:tblPr>
      <w:tblGrid>
        <w:gridCol w:w="9072"/>
      </w:tblGrid>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Jakých finančních zdrojů jste využil/a k financování pobytu?</w:t>
              <w:br/>
              <w:t xml:space="preserve">-Vlastní úspory, příspěvek rodičů, Stipendium z programu MŠMT na podporu mobility studentů veřejných vysokých škol, projektu Mobilita studentů. </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 xml:space="preserve">Jaké byly Vaše průměrné měsíční výdaje během pobytu? </w:t>
              <w:br/>
              <w:t xml:space="preserve">-Přibližně 20000 CZK. </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a) z toho stravování 7000 CZK</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b) z toho ubytování  5000 CZK</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c) z toho na cestování a volný čas 8000 CZK</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Do jaké míry pokrylo stipendium z ČVUT Vaše výdaje během pobytu? (v %)</w:t>
              <w:br/>
              <w:t>75%</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Jakým způsobem je stipendium vypláceno a kdy jste jej obdržel/a?</w:t>
              <w:br/>
            </w:r>
            <w:r>
              <w:rPr>
                <w:rFonts w:eastAsia="Times New Roman" w:cs="Times New Roman" w:ascii="Calibri Light" w:hAnsi="Calibri Light" w:asciiTheme="majorHAnsi" w:hAnsiTheme="majorHAnsi"/>
                <w:i/>
                <w:iCs/>
                <w:sz w:val="24"/>
                <w:szCs w:val="24"/>
                <w:lang w:eastAsia="cs-CZ"/>
              </w:rPr>
              <w:t>Po prvním měsíci pobytu platbou na účet.</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Zkušenosti s bankovními účty/službami (doporučujete účet zřízený v zahraničí; používání české platební karty)</w:t>
              <w:br/>
              <w:t>-</w:t>
            </w:r>
            <w:r>
              <w:rPr>
                <w:rFonts w:eastAsia="Times New Roman" w:cs="Times New Roman" w:ascii="Calibri Light" w:hAnsi="Calibri Light" w:asciiTheme="majorHAnsi" w:hAnsiTheme="majorHAnsi"/>
                <w:i/>
                <w:iCs/>
                <w:sz w:val="24"/>
                <w:szCs w:val="24"/>
                <w:lang w:eastAsia="cs-CZ"/>
              </w:rPr>
              <w:t>Není problém zde používat českou debetní kartu (Master card). Pro platbu v jídelnách a MHD jsem používal studentský průkaz (Matriculation card).</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Platil/a jste zahraniční škole nějaké poplatky (za studentskou kartu, pojištění, kopírování, materiál, apod.)?</w:t>
              <w:br/>
              <w:t>-</w:t>
            </w:r>
            <w:r>
              <w:rPr>
                <w:rFonts w:eastAsia="Times New Roman" w:cs="Times New Roman" w:ascii="Calibri Light" w:hAnsi="Calibri Light" w:asciiTheme="majorHAnsi" w:hAnsiTheme="majorHAnsi"/>
                <w:i/>
                <w:iCs/>
                <w:sz w:val="24"/>
                <w:szCs w:val="24"/>
                <w:lang w:eastAsia="cs-CZ"/>
              </w:rPr>
              <w:t>Ano, 261.25 SGD. Platí se také zmíněných 120 SGD za vydání Student‘s pass (ne škole). Kopírování se platí pomocí Matriculation card.</w:t>
            </w:r>
          </w:p>
        </w:tc>
      </w:tr>
    </w:tbl>
    <w:p>
      <w:pPr>
        <w:pStyle w:val="Normal"/>
        <w:numPr>
          <w:ilvl w:val="0"/>
          <w:numId w:val="0"/>
        </w:numPr>
        <w:spacing w:lineRule="auto" w:line="240" w:beforeAutospacing="1" w:afterAutospacing="1"/>
        <w:outlineLvl w:val="2"/>
        <w:rPr>
          <w:rFonts w:ascii="Calibri Light" w:hAnsi="Calibri Light" w:eastAsia="Times New Roman" w:cs="" w:asciiTheme="majorHAnsi" w:cstheme="majorBidi" w:hAnsiTheme="majorHAnsi"/>
          <w:b/>
          <w:b/>
          <w:color w:val="2E74B5" w:themeColor="accent1" w:themeShade="bf"/>
          <w:sz w:val="32"/>
          <w:szCs w:val="32"/>
          <w:lang w:eastAsia="cs-CZ"/>
        </w:rPr>
      </w:pPr>
      <w:bookmarkStart w:id="7" w:name="Uznání_zahraničního_studia_domácí_školou"/>
      <w:bookmarkEnd w:id="7"/>
      <w:r>
        <w:rPr>
          <w:rFonts w:eastAsia="Times New Roman" w:cs="" w:ascii="Calibri Light" w:hAnsi="Calibri Light" w:asciiTheme="majorHAnsi" w:cstheme="majorBidi" w:hAnsiTheme="majorHAnsi"/>
          <w:b/>
          <w:color w:val="2E74B5" w:themeColor="accent1" w:themeShade="bf"/>
          <w:sz w:val="32"/>
          <w:szCs w:val="32"/>
          <w:lang w:eastAsia="cs-CZ"/>
        </w:rPr>
        <w:t>Uznání zahraničního studia domácí školou</w:t>
      </w:r>
    </w:p>
    <w:tbl>
      <w:tblPr>
        <w:tblW w:w="8995" w:type="dxa"/>
        <w:jc w:val="left"/>
        <w:tblInd w:w="0" w:type="dxa"/>
        <w:tblBorders/>
        <w:tblCellMar>
          <w:top w:w="15" w:type="dxa"/>
          <w:left w:w="15" w:type="dxa"/>
          <w:bottom w:w="15" w:type="dxa"/>
          <w:right w:w="15" w:type="dxa"/>
        </w:tblCellMar>
        <w:tblLook w:val="04a0" w:noVBand="1" w:noHBand="0" w:lastColumn="0" w:firstColumn="1" w:lastRow="0" w:firstRow="1"/>
      </w:tblPr>
      <w:tblGrid>
        <w:gridCol w:w="8995"/>
      </w:tblGrid>
      <w:tr>
        <w:trPr/>
        <w:tc>
          <w:tcPr>
            <w:tcW w:w="899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Kolik jste během studijního pobytu získal/a kreditů?</w:t>
              <w:br/>
              <w:t xml:space="preserve">- </w:t>
            </w:r>
            <w:r>
              <w:rPr>
                <w:rFonts w:eastAsia="Times New Roman" w:cs="Times New Roman" w:ascii="Calibri Light" w:hAnsi="Calibri Light" w:asciiTheme="majorHAnsi" w:hAnsiTheme="majorHAnsi"/>
                <w:i/>
                <w:iCs/>
                <w:sz w:val="24"/>
                <w:szCs w:val="24"/>
                <w:lang w:eastAsia="cs-CZ"/>
              </w:rPr>
              <w:t xml:space="preserve">NTU používá jiný systém než ECTS, tzv. Academic units, kde 1 AU = 3 ECTS. Získal jsem 23 ECTS. </w:t>
              <w:br/>
            </w:r>
          </w:p>
        </w:tc>
      </w:tr>
      <w:tr>
        <w:trPr/>
        <w:tc>
          <w:tcPr>
            <w:tcW w:w="899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Kolik z nich Vám bylo domácí školou uznáno?</w:t>
            </w:r>
          </w:p>
          <w:p>
            <w:pPr>
              <w:pStyle w:val="Normal"/>
              <w:spacing w:lineRule="auto" w:line="240" w:before="0" w:after="0"/>
              <w:rPr/>
            </w:pPr>
            <w:r>
              <w:rPr>
                <w:rFonts w:eastAsia="Times New Roman" w:cs="Times New Roman" w:ascii="Calibri Light" w:hAnsi="Calibri Light" w:asciiTheme="majorHAnsi" w:hAnsiTheme="majorHAnsi"/>
                <w:i/>
                <w:iCs/>
                <w:sz w:val="24"/>
                <w:szCs w:val="24"/>
                <w:lang w:eastAsia="cs-CZ"/>
              </w:rPr>
              <w:t>- 23 ECTS.</w:t>
            </w:r>
            <w:r>
              <w:rPr>
                <w:rFonts w:eastAsia="Times New Roman" w:cs="Times New Roman" w:ascii="Calibri Light" w:hAnsi="Calibri Light" w:asciiTheme="majorHAnsi" w:hAnsiTheme="majorHAnsi"/>
                <w:sz w:val="24"/>
                <w:szCs w:val="24"/>
                <w:lang w:eastAsia="cs-CZ"/>
              </w:rPr>
              <w:t xml:space="preserve"> </w:t>
              <w:br/>
            </w:r>
          </w:p>
        </w:tc>
      </w:tr>
      <w:tr>
        <w:trPr/>
        <w:tc>
          <w:tcPr>
            <w:tcW w:w="899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Z jaké kurzy Vám byly domácí školou uznány(povinné, povinně volitelné, volitelné)?</w:t>
              <w:br/>
            </w:r>
            <w:r>
              <w:rPr>
                <w:rFonts w:eastAsia="Times New Roman" w:cs="Times New Roman" w:ascii="Calibri Light" w:hAnsi="Calibri Light" w:asciiTheme="majorHAnsi" w:hAnsiTheme="majorHAnsi"/>
                <w:i/>
                <w:iCs/>
                <w:sz w:val="24"/>
                <w:szCs w:val="24"/>
                <w:lang w:eastAsia="cs-CZ"/>
              </w:rPr>
              <w:t>- Volitelné; veškeré povinné a povinně volitelné jsem již absolvoval.</w:t>
              <w:br/>
            </w:r>
          </w:p>
        </w:tc>
      </w:tr>
      <w:tr>
        <w:trPr/>
        <w:tc>
          <w:tcPr>
            <w:tcW w:w="899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Věděl/a jste předem, které kurzy budou domácí školou uznány?</w:t>
              <w:br/>
            </w:r>
            <w:r>
              <w:rPr>
                <w:rFonts w:eastAsia="Times New Roman" w:cs="Times New Roman" w:ascii="Calibri Light" w:hAnsi="Calibri Light" w:asciiTheme="majorHAnsi" w:hAnsiTheme="majorHAnsi"/>
                <w:i/>
                <w:iCs/>
                <w:sz w:val="24"/>
                <w:szCs w:val="24"/>
                <w:lang w:eastAsia="cs-CZ"/>
              </w:rPr>
              <w:t>- Ano.</w:t>
              <w:br/>
            </w:r>
          </w:p>
        </w:tc>
      </w:tr>
      <w:tr>
        <w:trPr/>
        <w:tc>
          <w:tcPr>
            <w:tcW w:w="899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 probíhá uznání na domácí škole a jakým problémům jste v souvislosti s tím musel/a čelit?</w:t>
              <w:br/>
            </w:r>
            <w:r>
              <w:rPr>
                <w:rFonts w:eastAsia="Times New Roman" w:cs="Times New Roman" w:ascii="Calibri Light" w:hAnsi="Calibri Light" w:asciiTheme="majorHAnsi" w:hAnsiTheme="majorHAnsi"/>
                <w:i/>
                <w:iCs/>
                <w:sz w:val="24"/>
                <w:szCs w:val="24"/>
                <w:lang w:eastAsia="cs-CZ"/>
              </w:rPr>
              <w:t>- Vyplnění formuláře o uznání předmětů; předložení Transcript of Records.</w:t>
              <w:br/>
            </w:r>
          </w:p>
        </w:tc>
      </w:tr>
      <w:tr>
        <w:trPr/>
        <w:tc>
          <w:tcPr>
            <w:tcW w:w="899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dokumenty jste museli odevzdat na zahraničním oddělení rektorátu?</w:t>
              <w:br/>
            </w:r>
            <w:r>
              <w:rPr>
                <w:rFonts w:eastAsia="Times New Roman" w:cs="Times New Roman" w:ascii="Calibri Light" w:hAnsi="Calibri Light" w:asciiTheme="majorHAnsi" w:hAnsiTheme="majorHAnsi"/>
                <w:i/>
                <w:iCs/>
                <w:sz w:val="24"/>
                <w:szCs w:val="24"/>
                <w:lang w:eastAsia="cs-CZ"/>
              </w:rPr>
              <w:t>- Transcript of records, Confirmation of Study period.</w:t>
            </w:r>
          </w:p>
        </w:tc>
      </w:tr>
    </w:tbl>
    <w:p>
      <w:pPr>
        <w:pStyle w:val="Normal"/>
        <w:numPr>
          <w:ilvl w:val="0"/>
          <w:numId w:val="0"/>
        </w:numPr>
        <w:spacing w:lineRule="auto" w:line="240" w:beforeAutospacing="1" w:afterAutospacing="1"/>
        <w:outlineLvl w:val="2"/>
        <w:rPr>
          <w:rFonts w:ascii="Calibri Light" w:hAnsi="Calibri Light" w:eastAsia="Times New Roman" w:cs="" w:asciiTheme="majorHAnsi" w:cstheme="majorBidi" w:hAnsiTheme="majorHAnsi"/>
          <w:b/>
          <w:b/>
          <w:color w:val="2E74B5" w:themeColor="accent1" w:themeShade="bf"/>
          <w:sz w:val="32"/>
          <w:szCs w:val="32"/>
          <w:lang w:eastAsia="cs-CZ"/>
        </w:rPr>
      </w:pPr>
      <w:bookmarkStart w:id="8" w:name="Hodnocení_pobytu,_rady_a_doporučení"/>
      <w:bookmarkEnd w:id="8"/>
      <w:r>
        <w:rPr>
          <w:rFonts w:eastAsia="Times New Roman" w:cs="" w:ascii="Calibri Light" w:hAnsi="Calibri Light" w:asciiTheme="majorHAnsi" w:cstheme="majorBidi" w:hAnsiTheme="majorHAnsi"/>
          <w:b/>
          <w:color w:val="2E74B5" w:themeColor="accent1" w:themeShade="bf"/>
          <w:sz w:val="32"/>
          <w:szCs w:val="32"/>
          <w:lang w:eastAsia="cs-CZ"/>
        </w:rPr>
        <w:br/>
        <w:br/>
        <w:br/>
        <w:br/>
        <w:br/>
        <w:t>Hodnocení pobytu, rady a doporučení</w:t>
      </w:r>
    </w:p>
    <w:tbl>
      <w:tblPr>
        <w:tblW w:w="9072" w:type="dxa"/>
        <w:jc w:val="left"/>
        <w:tblInd w:w="0" w:type="dxa"/>
        <w:tblBorders/>
        <w:tblCellMar>
          <w:top w:w="15" w:type="dxa"/>
          <w:left w:w="15" w:type="dxa"/>
          <w:bottom w:w="15" w:type="dxa"/>
          <w:right w:w="15" w:type="dxa"/>
        </w:tblCellMar>
        <w:tblLook w:val="04a0" w:noVBand="1" w:noHBand="0" w:lastColumn="0" w:firstColumn="1" w:lastRow="0" w:firstRow="1"/>
      </w:tblPr>
      <w:tblGrid>
        <w:gridCol w:w="9072"/>
      </w:tblGrid>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Ohodnoťte odborný přínos studijního pobytu.</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w:t>
            </w:r>
            <w:r>
              <w:rPr>
                <w:rFonts w:eastAsia="Times New Roman" w:cs="Times New Roman" w:ascii="Calibri Light" w:hAnsi="Calibri Light" w:asciiTheme="majorHAnsi" w:hAnsiTheme="majorHAnsi"/>
                <w:i/>
                <w:iCs/>
                <w:sz w:val="24"/>
                <w:szCs w:val="24"/>
                <w:lang w:eastAsia="cs-CZ"/>
              </w:rPr>
              <w:t>Cítím velký odborný přínos stáže, zejména v oblasti aplikace počtu pravděpodobnosti spojené s bezdrátovou komunikací a také angličtinou.</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Ohodnoťte osobní přínos studijního pobytu.</w:t>
              <w:br/>
              <w:t>-</w:t>
            </w:r>
            <w:r>
              <w:rPr>
                <w:rFonts w:eastAsia="Times New Roman" w:cs="Times New Roman" w:ascii="Calibri Light" w:hAnsi="Calibri Light" w:asciiTheme="majorHAnsi" w:hAnsiTheme="majorHAnsi"/>
                <w:i/>
                <w:iCs/>
                <w:sz w:val="24"/>
                <w:szCs w:val="24"/>
                <w:lang w:eastAsia="cs-CZ"/>
              </w:rPr>
              <w:t>Osobní přínosem shledávám především zhodnocení životních priorit a seznámení se s asijskou kulturou a kuchyní.</w:t>
              <w:br/>
            </w:r>
          </w:p>
        </w:tc>
      </w:tr>
      <w:tr>
        <w:trPr>
          <w:trHeight w:val="23" w:hRule="exact"/>
        </w:trPr>
        <w:tc>
          <w:tcPr>
            <w:tcW w:w="907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Ohodnoťte informace a podporu poskytnuté domácí školou – v případě nespokojenosti uveďte konkrétní nedostatky.</w:t>
            </w:r>
          </w:p>
          <w:p>
            <w:pPr>
              <w:pStyle w:val="Normal"/>
              <w:spacing w:lineRule="auto" w:line="240" w:before="0" w:after="0"/>
              <w:rPr>
                <w:i/>
                <w:i/>
                <w:iCs/>
              </w:rPr>
            </w:pPr>
            <w:r>
              <w:rPr>
                <w:rFonts w:eastAsia="Times New Roman" w:cs="Times New Roman" w:ascii="Calibri Light" w:hAnsi="Calibri Light" w:asciiTheme="majorHAnsi" w:hAnsiTheme="majorHAnsi"/>
                <w:i/>
                <w:iCs/>
                <w:sz w:val="24"/>
                <w:szCs w:val="24"/>
                <w:lang w:eastAsia="cs-CZ"/>
              </w:rPr>
              <w:t>-Informace poskytnuté ze strany ČVUT byly jasné a přístup velmi vstřícný. Z mého pohledu mnohem vstřícnější než při stáži Erasmus, kde mi postup připadá zbytečně komplikovaný.</w:t>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Ohodnoťte informace a podporu poskytnuté zahraniční školou -  v případě n</w:t>
            </w:r>
            <w:bookmarkStart w:id="9" w:name="_GoBack"/>
            <w:bookmarkEnd w:id="9"/>
            <w:r>
              <w:rPr>
                <w:rFonts w:eastAsia="Times New Roman" w:cs="Times New Roman" w:ascii="Calibri Light" w:hAnsi="Calibri Light" w:asciiTheme="majorHAnsi" w:hAnsiTheme="majorHAnsi"/>
                <w:sz w:val="24"/>
                <w:szCs w:val="24"/>
                <w:lang w:eastAsia="cs-CZ"/>
              </w:rPr>
              <w:t>espokojenosti uveďte konkrétní nedostatky</w:t>
            </w:r>
          </w:p>
          <w:p>
            <w:pPr>
              <w:pStyle w:val="Normal"/>
              <w:spacing w:lineRule="auto" w:line="240" w:before="0" w:after="0"/>
              <w:rPr/>
            </w:pPr>
            <w:r>
              <w:rPr>
                <w:rFonts w:eastAsia="Times New Roman" w:cs="Times New Roman" w:ascii="Calibri Light" w:hAnsi="Calibri Light" w:asciiTheme="majorHAnsi" w:hAnsiTheme="majorHAnsi"/>
                <w:i/>
                <w:iCs/>
                <w:sz w:val="24"/>
                <w:szCs w:val="24"/>
                <w:lang w:eastAsia="cs-CZ"/>
              </w:rPr>
              <w:t>-Jak jsem popsal výše, měl jsem velké problémy se zápisem zvolených předmětů, byl to i důvod, proč jsem zvažoval, zda na stáž vůbec odcestovat. Procedura pro exchange studenty je komplikovaná a navíc se liší mezi undergraduate a postgraduate studenty. Navíc škola během podzimu měnila pravidla ohledně zápisu bakalářských předmětů magisterskými studenty.</w:t>
            </w:r>
            <w:r>
              <w:rPr>
                <w:rFonts w:eastAsia="Times New Roman" w:cs="Times New Roman" w:ascii="Calibri Light" w:hAnsi="Calibri Light" w:asciiTheme="majorHAnsi" w:hAnsiTheme="majorHAnsi"/>
                <w:sz w:val="24"/>
                <w:szCs w:val="24"/>
                <w:lang w:eastAsia="cs-CZ"/>
              </w:rPr>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Měl/a byste zájem o nějaký další pobyt v zahraničí?</w:t>
              <w:br/>
            </w:r>
            <w:r>
              <w:rPr>
                <w:rFonts w:eastAsia="Times New Roman" w:cs="Times New Roman" w:ascii="Calibri Light" w:hAnsi="Calibri Light" w:asciiTheme="majorHAnsi" w:hAnsiTheme="majorHAnsi"/>
                <w:i/>
                <w:iCs/>
                <w:sz w:val="24"/>
                <w:szCs w:val="24"/>
                <w:lang w:eastAsia="cs-CZ"/>
              </w:rPr>
              <w:t>-Již jsem byl na Erasmu+, měl bych zájem ještě vycestovat na Athens.</w:t>
            </w:r>
            <w:r>
              <w:rPr>
                <w:rFonts w:eastAsia="Times New Roman" w:cs="Times New Roman" w:ascii="Calibri Light" w:hAnsi="Calibri Light" w:asciiTheme="majorHAnsi" w:hAnsiTheme="majorHAnsi"/>
                <w:sz w:val="24"/>
                <w:szCs w:val="24"/>
                <w:lang w:eastAsia="cs-CZ"/>
              </w:rPr>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Co jste po absolvování pobytu nejvíce ocenil/a?</w:t>
              <w:br/>
            </w:r>
            <w:r>
              <w:rPr>
                <w:rFonts w:eastAsia="Times New Roman" w:cs="Times New Roman" w:ascii="Calibri Light" w:hAnsi="Calibri Light" w:asciiTheme="majorHAnsi" w:hAnsiTheme="majorHAnsi"/>
                <w:i/>
                <w:iCs/>
                <w:sz w:val="24"/>
                <w:szCs w:val="24"/>
                <w:lang w:eastAsia="cs-CZ"/>
              </w:rPr>
              <w:t>-Setkání s úžasnou a trpělivou přítelkyní Evou &lt;3.</w:t>
            </w:r>
            <w:r>
              <w:rPr>
                <w:rFonts w:eastAsia="Times New Roman" w:cs="Times New Roman" w:ascii="Calibri Light" w:hAnsi="Calibri Light" w:asciiTheme="majorHAnsi" w:hAnsiTheme="majorHAnsi"/>
                <w:sz w:val="24"/>
                <w:szCs w:val="24"/>
                <w:lang w:eastAsia="cs-CZ"/>
              </w:rPr>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Setkal/a jste se během pobytu s nějakými závažnými problémy?</w:t>
              <w:br/>
            </w:r>
            <w:r>
              <w:rPr>
                <w:rFonts w:eastAsia="Times New Roman" w:cs="Times New Roman" w:ascii="Calibri Light" w:hAnsi="Calibri Light" w:asciiTheme="majorHAnsi" w:hAnsiTheme="majorHAnsi"/>
                <w:i/>
                <w:iCs/>
                <w:sz w:val="24"/>
                <w:szCs w:val="24"/>
                <w:lang w:eastAsia="cs-CZ"/>
              </w:rPr>
              <w:t>-Ne.</w:t>
            </w:r>
            <w:r>
              <w:rPr>
                <w:rFonts w:eastAsia="Times New Roman" w:cs="Times New Roman" w:ascii="Calibri Light" w:hAnsi="Calibri Light" w:asciiTheme="majorHAnsi" w:hAnsiTheme="majorHAnsi"/>
                <w:sz w:val="24"/>
                <w:szCs w:val="24"/>
                <w:lang w:eastAsia="cs-CZ"/>
              </w:rPr>
              <w:t xml:space="preserve"> </w:t>
              <w:br/>
            </w:r>
          </w:p>
        </w:tc>
      </w:tr>
      <w:tr>
        <w:trPr>
          <w:trHeight w:val="23" w:hRule="exact"/>
        </w:trPr>
        <w:tc>
          <w:tcPr>
            <w:tcW w:w="907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Odkaz na fotogalerii, blog apod.</w:t>
              <w:br/>
              <w:t>-https://photos.app.goo.gl/gM4pFJHeUshE7zof6</w:t>
            </w:r>
          </w:p>
        </w:tc>
      </w:tr>
    </w:tbl>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cs-CZ" w:eastAsia="en-US" w:bidi="ar-SA"/>
    </w:rPr>
  </w:style>
  <w:style w:type="paragraph" w:styleId="Nadpis1">
    <w:name w:val="Heading 1"/>
    <w:basedOn w:val="Normal"/>
    <w:link w:val="Nadpis1Char"/>
    <w:uiPriority w:val="9"/>
    <w:qFormat/>
    <w:rsid w:val="00ce678c"/>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dpis2">
    <w:name w:val="Heading 2"/>
    <w:basedOn w:val="Normal"/>
    <w:link w:val="Nadpis2Char"/>
    <w:uiPriority w:val="9"/>
    <w:qFormat/>
    <w:rsid w:val="009d69d3"/>
    <w:pPr>
      <w:spacing w:lineRule="auto" w:line="240"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link w:val="Nadpis3Char"/>
    <w:uiPriority w:val="9"/>
    <w:qFormat/>
    <w:rsid w:val="009d69d3"/>
    <w:pPr>
      <w:spacing w:lineRule="auto" w:line="240" w:beforeAutospacing="1" w:afterAutospacing="1"/>
      <w:outlineLvl w:val="2"/>
    </w:pPr>
    <w:rPr>
      <w:rFonts w:ascii="Times New Roman" w:hAnsi="Times New Roman" w:eastAsia="Times New Roman" w:cs="Times New Roman"/>
      <w:b/>
      <w:bCs/>
      <w:sz w:val="27"/>
      <w:szCs w:val="27"/>
      <w:lang w:eastAsia="cs-CZ"/>
    </w:rPr>
  </w:style>
  <w:style w:type="paragraph" w:styleId="Nadpis4">
    <w:name w:val="Heading 4"/>
    <w:basedOn w:val="Normal"/>
    <w:link w:val="Nadpis4Char"/>
    <w:uiPriority w:val="9"/>
    <w:qFormat/>
    <w:rsid w:val="009d69d3"/>
    <w:pPr>
      <w:spacing w:lineRule="auto" w:line="240" w:beforeAutospacing="1" w:afterAutospacing="1"/>
      <w:outlineLvl w:val="3"/>
    </w:pPr>
    <w:rPr>
      <w:rFonts w:ascii="Times New Roman" w:hAnsi="Times New Roman" w:eastAsia="Times New Roman" w:cs="Times New Roman"/>
      <w:b/>
      <w:bCs/>
      <w:sz w:val="24"/>
      <w:szCs w:val="24"/>
      <w:lang w:eastAsia="cs-CZ"/>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
    <w:qFormat/>
    <w:rsid w:val="009d69d3"/>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Nadpis3"/>
    <w:uiPriority w:val="9"/>
    <w:qFormat/>
    <w:rsid w:val="009d69d3"/>
    <w:rPr>
      <w:rFonts w:ascii="Times New Roman" w:hAnsi="Times New Roman" w:eastAsia="Times New Roman" w:cs="Times New Roman"/>
      <w:b/>
      <w:bCs/>
      <w:sz w:val="27"/>
      <w:szCs w:val="27"/>
      <w:lang w:eastAsia="cs-CZ"/>
    </w:rPr>
  </w:style>
  <w:style w:type="character" w:styleId="Nadpis4Char" w:customStyle="1">
    <w:name w:val="Nadpis 4 Char"/>
    <w:basedOn w:val="DefaultParagraphFont"/>
    <w:link w:val="Nadpis4"/>
    <w:uiPriority w:val="9"/>
    <w:qFormat/>
    <w:rsid w:val="009d69d3"/>
    <w:rPr>
      <w:rFonts w:ascii="Times New Roman" w:hAnsi="Times New Roman" w:eastAsia="Times New Roman" w:cs="Times New Roman"/>
      <w:b/>
      <w:bCs/>
      <w:sz w:val="24"/>
      <w:szCs w:val="24"/>
      <w:lang w:eastAsia="cs-CZ"/>
    </w:rPr>
  </w:style>
  <w:style w:type="character" w:styleId="Internetovodkaz">
    <w:name w:val="Internetový odkaz"/>
    <w:basedOn w:val="DefaultParagraphFont"/>
    <w:uiPriority w:val="99"/>
    <w:semiHidden/>
    <w:unhideWhenUsed/>
    <w:rsid w:val="009d69d3"/>
    <w:rPr>
      <w:color w:val="0000FF"/>
      <w:u w:val="single"/>
    </w:rPr>
  </w:style>
  <w:style w:type="character" w:styleId="TextbublinyChar" w:customStyle="1">
    <w:name w:val="Text bubliny Char"/>
    <w:basedOn w:val="DefaultParagraphFont"/>
    <w:link w:val="Textbubliny"/>
    <w:uiPriority w:val="99"/>
    <w:semiHidden/>
    <w:qFormat/>
    <w:rsid w:val="00887907"/>
    <w:rPr>
      <w:rFonts w:ascii="Segoe UI" w:hAnsi="Segoe UI" w:cs="Segoe UI"/>
      <w:sz w:val="18"/>
      <w:szCs w:val="18"/>
    </w:rPr>
  </w:style>
  <w:style w:type="character" w:styleId="Nadpis1Char" w:customStyle="1">
    <w:name w:val="Nadpis 1 Char"/>
    <w:basedOn w:val="DefaultParagraphFont"/>
    <w:link w:val="Nadpis1"/>
    <w:uiPriority w:val="9"/>
    <w:qFormat/>
    <w:rsid w:val="00ce678c"/>
    <w:rPr>
      <w:rFonts w:ascii="Calibri Light" w:hAnsi="Calibri Light" w:eastAsia="" w:cs="" w:asciiTheme="majorHAnsi" w:cstheme="majorBidi" w:eastAsiaTheme="majorEastAsia" w:hAnsiTheme="majorHAnsi"/>
      <w:color w:val="2E74B5" w:themeColor="accent1" w:themeShade="bf"/>
      <w:sz w:val="32"/>
      <w:szCs w:val="32"/>
    </w:rPr>
  </w:style>
  <w:style w:type="paragraph" w:styleId="Nadpis">
    <w:name w:val="Nadpis"/>
    <w:basedOn w:val="Normal"/>
    <w:next w:val="Tlotextu"/>
    <w:qFormat/>
    <w:pPr>
      <w:keepNext/>
      <w:spacing w:before="240" w:after="120"/>
    </w:pPr>
    <w:rPr>
      <w:rFonts w:ascii="Liberation Sans" w:hAnsi="Liberation Sans" w:eastAsia="WenQuanYi Zen Hei" w:cs="Lohit Devanagari"/>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BalloonText">
    <w:name w:val="Balloon Text"/>
    <w:basedOn w:val="Normal"/>
    <w:link w:val="TextbublinyChar"/>
    <w:uiPriority w:val="99"/>
    <w:semiHidden/>
    <w:unhideWhenUsed/>
    <w:qFormat/>
    <w:rsid w:val="0088790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avascript:void(window.open(&apos;/horde4/imp/dynamic.php?page=compose&amp;to=ronald@ntu.edu.sg&amp;popup=1&apos;,&apos;&apos;,&apos;width=820,height=610,status=1,scrollbars=yes,resizable=yes&apos;))" TargetMode="External"/><Relationship Id="rId3" Type="http://schemas.openxmlformats.org/officeDocument/2006/relationships/hyperlink" Target="https://global.ntu.edu.sg/GMP/gemexplorer/Pages/index.aspx" TargetMode="External"/><Relationship Id="rId4" Type="http://schemas.openxmlformats.org/officeDocument/2006/relationships/hyperlink" Target="http://www.eee.ntu.edu.sg/programmes/CurrentStudents/undergraduate/undergraduatefull-time/Pages/CoursesCatalogue.aspx" TargetMode="External"/><Relationship Id="rId5" Type="http://schemas.openxmlformats.org/officeDocument/2006/relationships/hyperlink" Target="http://www.eee.ntu.edu.sg/Programmes/CurrentStudents/Graduate/MOE_sub_MSc/Pages/MOEsubsidizedMSc.aspx"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LibreOffice/5.1.6.2$Linux_X86_64 LibreOffice_project/10m0$Build-2</Application>
  <Pages>8</Pages>
  <Words>2563</Words>
  <Characters>14515</Characters>
  <CharactersWithSpaces>17045</CharactersWithSpaces>
  <Paragraphs>112</Paragraphs>
  <Company>ČVUT v Praze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2017-11-23T10:59:00Z</dcterms:created>
  <dc:creator>Mgr. Kateřina Bošková</dc:creator>
  <dc:description/>
  <dc:language>cs-CZ</dc:language>
  <cp:lastModifiedBy/>
  <cp:lastPrinted>2017-11-21T10:40:00Z</cp:lastPrinted>
  <dcterms:modified xsi:type="dcterms:W3CDTF">2019-07-16T11:23:53Z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ČVUT v Praze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